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4403" w14:textId="77777777" w:rsidR="005D4697" w:rsidRPr="005D4697" w:rsidRDefault="005D4697" w:rsidP="005D4697">
      <w:pPr>
        <w:jc w:val="center"/>
        <w:rPr>
          <w:rFonts w:ascii="Calibri" w:eastAsia="Calibri" w:hAnsi="Calibri"/>
          <w:bCs w:val="0"/>
          <w:i w:val="0"/>
          <w:szCs w:val="22"/>
          <w:lang w:eastAsia="en-US"/>
        </w:rPr>
      </w:pPr>
      <w:bookmarkStart w:id="0" w:name="_GoBack"/>
      <w:bookmarkEnd w:id="0"/>
      <w:r w:rsidRPr="005D4697">
        <w:rPr>
          <w:rFonts w:ascii="Calibri" w:eastAsia="Calibri" w:hAnsi="Calibri"/>
          <w:bCs w:val="0"/>
          <w:i w:val="0"/>
          <w:noProof/>
          <w:szCs w:val="22"/>
        </w:rPr>
        <w:drawing>
          <wp:inline distT="0" distB="0" distL="0" distR="0" wp14:anchorId="7242AC63" wp14:editId="02DC4A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697">
        <w:rPr>
          <w:rFonts w:ascii="Calibri" w:eastAsia="Calibri" w:hAnsi="Calibri"/>
          <w:bCs w:val="0"/>
          <w:i w:val="0"/>
          <w:szCs w:val="22"/>
          <w:lang w:eastAsia="en-US"/>
        </w:rPr>
        <w:fldChar w:fldCharType="begin"/>
      </w:r>
      <w:r w:rsidRPr="005D4697">
        <w:rPr>
          <w:rFonts w:ascii="Calibri" w:eastAsia="Calibri" w:hAnsi="Calibri"/>
          <w:bCs w:val="0"/>
          <w:i w:val="0"/>
          <w:szCs w:val="22"/>
          <w:lang w:eastAsia="en-US"/>
        </w:rPr>
        <w:instrText xml:space="preserve"> INCLUDEPICTURE "http://www.inet.hr/~box/images/grb-rh.gif" \* MERGEFORMATINET </w:instrText>
      </w:r>
      <w:r w:rsidRPr="005D4697">
        <w:rPr>
          <w:rFonts w:ascii="Calibri" w:eastAsia="Calibri" w:hAnsi="Calibri"/>
          <w:bCs w:val="0"/>
          <w:i w:val="0"/>
          <w:szCs w:val="22"/>
          <w:lang w:eastAsia="en-US"/>
        </w:rPr>
        <w:fldChar w:fldCharType="end"/>
      </w:r>
    </w:p>
    <w:p w14:paraId="4494E1C2" w14:textId="77777777" w:rsidR="005D4697" w:rsidRPr="005D4697" w:rsidRDefault="005D4697" w:rsidP="005D4697">
      <w:pPr>
        <w:spacing w:before="60" w:after="1680" w:line="276" w:lineRule="auto"/>
        <w:jc w:val="center"/>
        <w:rPr>
          <w:rFonts w:eastAsia="Calibri"/>
          <w:bCs w:val="0"/>
          <w:i w:val="0"/>
          <w:sz w:val="28"/>
          <w:szCs w:val="22"/>
          <w:lang w:eastAsia="en-US"/>
        </w:rPr>
      </w:pPr>
      <w:r w:rsidRPr="005D4697">
        <w:rPr>
          <w:rFonts w:eastAsia="Calibri"/>
          <w:bCs w:val="0"/>
          <w:i w:val="0"/>
          <w:sz w:val="28"/>
          <w:szCs w:val="22"/>
          <w:lang w:eastAsia="en-US"/>
        </w:rPr>
        <w:t>VLADA REPUBLIKE HRVATSKE</w:t>
      </w:r>
    </w:p>
    <w:p w14:paraId="1EA5B1EF" w14:textId="77777777" w:rsidR="005D4697" w:rsidRPr="005D4697" w:rsidRDefault="005D4697" w:rsidP="005D4697">
      <w:pPr>
        <w:spacing w:after="200" w:line="276" w:lineRule="auto"/>
        <w:jc w:val="both"/>
        <w:rPr>
          <w:rFonts w:eastAsia="Calibri"/>
          <w:bCs w:val="0"/>
          <w:i w:val="0"/>
          <w:sz w:val="24"/>
          <w:lang w:eastAsia="en-US"/>
        </w:rPr>
      </w:pPr>
    </w:p>
    <w:p w14:paraId="55A7EB39" w14:textId="77777777" w:rsidR="005D4697" w:rsidRPr="005D4697" w:rsidRDefault="005D4697" w:rsidP="005D4697">
      <w:pPr>
        <w:spacing w:after="200" w:line="276" w:lineRule="auto"/>
        <w:jc w:val="right"/>
        <w:rPr>
          <w:rFonts w:eastAsia="Calibri"/>
          <w:bCs w:val="0"/>
          <w:i w:val="0"/>
          <w:sz w:val="24"/>
          <w:lang w:eastAsia="en-US"/>
        </w:rPr>
      </w:pPr>
      <w:r w:rsidRPr="005D4697">
        <w:rPr>
          <w:rFonts w:eastAsia="Calibri"/>
          <w:bCs w:val="0"/>
          <w:i w:val="0"/>
          <w:sz w:val="24"/>
          <w:lang w:eastAsia="en-US"/>
        </w:rPr>
        <w:t xml:space="preserve">Zagreb, </w:t>
      </w:r>
      <w:r>
        <w:rPr>
          <w:rFonts w:eastAsia="Calibri"/>
          <w:bCs w:val="0"/>
          <w:i w:val="0"/>
          <w:sz w:val="24"/>
          <w:lang w:eastAsia="en-US"/>
        </w:rPr>
        <w:t>27</w:t>
      </w:r>
      <w:r w:rsidRPr="005D4697">
        <w:rPr>
          <w:rFonts w:eastAsia="Calibri"/>
          <w:bCs w:val="0"/>
          <w:i w:val="0"/>
          <w:sz w:val="24"/>
          <w:lang w:eastAsia="en-US"/>
        </w:rPr>
        <w:t>. prosinca 2019.</w:t>
      </w:r>
    </w:p>
    <w:p w14:paraId="25F7DBE6" w14:textId="77777777" w:rsidR="005D4697" w:rsidRPr="005D4697" w:rsidRDefault="005D4697" w:rsidP="005D4697">
      <w:pPr>
        <w:spacing w:after="200" w:line="276" w:lineRule="auto"/>
        <w:jc w:val="right"/>
        <w:rPr>
          <w:rFonts w:eastAsia="Calibri"/>
          <w:bCs w:val="0"/>
          <w:i w:val="0"/>
          <w:sz w:val="24"/>
          <w:lang w:eastAsia="en-US"/>
        </w:rPr>
      </w:pPr>
    </w:p>
    <w:p w14:paraId="30BBD980" w14:textId="77777777" w:rsidR="005D4697" w:rsidRPr="005D4697" w:rsidRDefault="005D4697" w:rsidP="005D4697">
      <w:pPr>
        <w:spacing w:after="200" w:line="276" w:lineRule="auto"/>
        <w:jc w:val="right"/>
        <w:rPr>
          <w:rFonts w:eastAsia="Calibri"/>
          <w:bCs w:val="0"/>
          <w:i w:val="0"/>
          <w:sz w:val="24"/>
          <w:lang w:eastAsia="en-US"/>
        </w:rPr>
      </w:pPr>
    </w:p>
    <w:p w14:paraId="3193E043" w14:textId="77777777" w:rsidR="005D4697" w:rsidRPr="005D4697" w:rsidRDefault="005D4697" w:rsidP="005D4697">
      <w:pPr>
        <w:spacing w:after="200" w:line="276" w:lineRule="auto"/>
        <w:jc w:val="right"/>
        <w:rPr>
          <w:rFonts w:eastAsia="Calibri"/>
          <w:bCs w:val="0"/>
          <w:i w:val="0"/>
          <w:sz w:val="24"/>
          <w:lang w:eastAsia="en-US"/>
        </w:rPr>
      </w:pPr>
    </w:p>
    <w:p w14:paraId="110F3F3D" w14:textId="77777777" w:rsidR="005D4697" w:rsidRPr="00800462" w:rsidRDefault="005D4697" w:rsidP="005D4697">
      <w:pPr>
        <w:jc w:val="both"/>
        <w:rPr>
          <w:sz w:val="24"/>
        </w:rPr>
      </w:pPr>
      <w:r w:rsidRPr="00800462">
        <w:rPr>
          <w:sz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5D4697" w:rsidRPr="005D4697" w14:paraId="18FAD31E" w14:textId="77777777" w:rsidTr="0084152D">
        <w:tc>
          <w:tcPr>
            <w:tcW w:w="1951" w:type="dxa"/>
          </w:tcPr>
          <w:p w14:paraId="10F9B2EC" w14:textId="77777777" w:rsidR="005D4697" w:rsidRPr="005D4697" w:rsidRDefault="005D4697" w:rsidP="0084152D">
            <w:pPr>
              <w:spacing w:line="360" w:lineRule="auto"/>
              <w:jc w:val="right"/>
              <w:rPr>
                <w:i w:val="0"/>
                <w:sz w:val="24"/>
              </w:rPr>
            </w:pPr>
            <w:r w:rsidRPr="005D4697">
              <w:rPr>
                <w:i w:val="0"/>
                <w:sz w:val="24"/>
              </w:rPr>
              <w:t xml:space="preserve"> </w:t>
            </w:r>
            <w:r w:rsidRPr="005D4697">
              <w:rPr>
                <w:b/>
                <w:i w:val="0"/>
                <w:smallCaps/>
                <w:sz w:val="24"/>
              </w:rPr>
              <w:t>Predlagatelj</w:t>
            </w:r>
            <w:r w:rsidRPr="005D4697">
              <w:rPr>
                <w:b/>
                <w:i w:val="0"/>
                <w:sz w:val="24"/>
              </w:rPr>
              <w:t>:</w:t>
            </w:r>
          </w:p>
        </w:tc>
        <w:tc>
          <w:tcPr>
            <w:tcW w:w="7229" w:type="dxa"/>
          </w:tcPr>
          <w:p w14:paraId="5651BE35" w14:textId="77777777" w:rsidR="005D4697" w:rsidRPr="005D4697" w:rsidRDefault="005D4697" w:rsidP="005D4697">
            <w:pPr>
              <w:spacing w:line="360" w:lineRule="auto"/>
              <w:rPr>
                <w:i w:val="0"/>
                <w:sz w:val="24"/>
              </w:rPr>
            </w:pPr>
            <w:r w:rsidRPr="005D4697">
              <w:rPr>
                <w:i w:val="0"/>
                <w:sz w:val="24"/>
              </w:rPr>
              <w:t>Ministarstvo za demografiju, obitelj, mlade i socijalnu politiku</w:t>
            </w:r>
          </w:p>
        </w:tc>
      </w:tr>
    </w:tbl>
    <w:p w14:paraId="6981F3E6" w14:textId="77777777" w:rsidR="005D4697" w:rsidRPr="005D4697" w:rsidRDefault="005D4697" w:rsidP="005D4697">
      <w:pPr>
        <w:jc w:val="both"/>
        <w:rPr>
          <w:i w:val="0"/>
          <w:sz w:val="24"/>
        </w:rPr>
      </w:pPr>
      <w:r w:rsidRPr="005D4697">
        <w:rPr>
          <w:i w:val="0"/>
          <w:sz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5D4697" w:rsidRPr="005D4697" w14:paraId="11306242" w14:textId="77777777" w:rsidTr="0084152D">
        <w:tc>
          <w:tcPr>
            <w:tcW w:w="1951" w:type="dxa"/>
          </w:tcPr>
          <w:p w14:paraId="39769BC4" w14:textId="77777777" w:rsidR="005D4697" w:rsidRPr="005D4697" w:rsidRDefault="005D4697" w:rsidP="0084152D">
            <w:pPr>
              <w:spacing w:line="360" w:lineRule="auto"/>
              <w:jc w:val="right"/>
              <w:rPr>
                <w:i w:val="0"/>
                <w:sz w:val="24"/>
              </w:rPr>
            </w:pPr>
            <w:r w:rsidRPr="005D4697">
              <w:rPr>
                <w:b/>
                <w:i w:val="0"/>
                <w:smallCaps/>
                <w:sz w:val="24"/>
              </w:rPr>
              <w:t>Predmet</w:t>
            </w:r>
            <w:r w:rsidRPr="005D4697">
              <w:rPr>
                <w:b/>
                <w:i w:val="0"/>
                <w:sz w:val="24"/>
              </w:rPr>
              <w:t>:</w:t>
            </w:r>
          </w:p>
        </w:tc>
        <w:tc>
          <w:tcPr>
            <w:tcW w:w="7229" w:type="dxa"/>
          </w:tcPr>
          <w:p w14:paraId="1642868C" w14:textId="77777777" w:rsidR="005D4697" w:rsidRPr="005D4697" w:rsidRDefault="005D4697" w:rsidP="005D4697">
            <w:pPr>
              <w:jc w:val="both"/>
              <w:rPr>
                <w:i w:val="0"/>
                <w:sz w:val="24"/>
              </w:rPr>
            </w:pPr>
            <w:r w:rsidRPr="005D4697">
              <w:rPr>
                <w:i w:val="0"/>
                <w:sz w:val="24"/>
              </w:rPr>
              <w:t>Prijedlog odluke o minimalnim financijskim standardima, kriterijima i mjerilima za financiranje materijalnih i   financijskih rashoda centara za socijalnu skrb i troškova ogrjeva korisnicima koji se griju na drva</w:t>
            </w:r>
            <w:r>
              <w:rPr>
                <w:i w:val="0"/>
                <w:sz w:val="24"/>
              </w:rPr>
              <w:t xml:space="preserve"> </w:t>
            </w:r>
            <w:r w:rsidRPr="005D4697">
              <w:rPr>
                <w:i w:val="0"/>
                <w:sz w:val="24"/>
              </w:rPr>
              <w:t>u 2020. godini</w:t>
            </w:r>
          </w:p>
        </w:tc>
      </w:tr>
    </w:tbl>
    <w:p w14:paraId="083636B3" w14:textId="77777777" w:rsidR="005D4697" w:rsidRPr="00800462" w:rsidRDefault="005D4697" w:rsidP="005D4697">
      <w:pPr>
        <w:jc w:val="both"/>
        <w:rPr>
          <w:sz w:val="24"/>
        </w:rPr>
      </w:pPr>
      <w:r w:rsidRPr="005D4697">
        <w:rPr>
          <w:i w:val="0"/>
          <w:sz w:val="24"/>
        </w:rPr>
        <w:t>______</w:t>
      </w:r>
      <w:r w:rsidRPr="00800462">
        <w:rPr>
          <w:sz w:val="24"/>
        </w:rPr>
        <w:t>____________________________________________________________________</w:t>
      </w:r>
    </w:p>
    <w:p w14:paraId="22DD37C3" w14:textId="77777777" w:rsidR="005D4697" w:rsidRPr="00800462" w:rsidRDefault="005D4697" w:rsidP="005D4697">
      <w:pPr>
        <w:jc w:val="both"/>
        <w:rPr>
          <w:sz w:val="24"/>
        </w:rPr>
      </w:pPr>
    </w:p>
    <w:p w14:paraId="1BB0F94D" w14:textId="77777777" w:rsidR="005D4697" w:rsidRDefault="005D4697" w:rsidP="005D4697">
      <w:pPr>
        <w:jc w:val="both"/>
        <w:rPr>
          <w:sz w:val="24"/>
        </w:rPr>
      </w:pPr>
    </w:p>
    <w:p w14:paraId="6F58C10F" w14:textId="77777777" w:rsidR="005D4697" w:rsidRDefault="005D4697" w:rsidP="005D4697">
      <w:pPr>
        <w:jc w:val="both"/>
        <w:rPr>
          <w:sz w:val="24"/>
        </w:rPr>
      </w:pPr>
    </w:p>
    <w:p w14:paraId="3AF33E3B" w14:textId="77777777" w:rsidR="005D4697" w:rsidRPr="00800462" w:rsidRDefault="005D4697" w:rsidP="005D4697">
      <w:pPr>
        <w:jc w:val="both"/>
        <w:rPr>
          <w:sz w:val="24"/>
        </w:rPr>
      </w:pPr>
    </w:p>
    <w:p w14:paraId="20A738EC" w14:textId="77777777" w:rsidR="005D4697" w:rsidRDefault="005D4697" w:rsidP="005D4697">
      <w:pPr>
        <w:jc w:val="both"/>
        <w:rPr>
          <w:sz w:val="24"/>
        </w:rPr>
      </w:pPr>
    </w:p>
    <w:p w14:paraId="4A3F8742" w14:textId="77777777" w:rsidR="005D4697" w:rsidRDefault="005D4697" w:rsidP="005D4697">
      <w:pPr>
        <w:jc w:val="both"/>
        <w:rPr>
          <w:sz w:val="24"/>
        </w:rPr>
      </w:pPr>
    </w:p>
    <w:p w14:paraId="0234BA6F" w14:textId="77777777" w:rsidR="005D4697" w:rsidRDefault="005D4697" w:rsidP="005D4697">
      <w:pPr>
        <w:jc w:val="both"/>
        <w:rPr>
          <w:sz w:val="24"/>
        </w:rPr>
      </w:pPr>
    </w:p>
    <w:p w14:paraId="3BE0E46E" w14:textId="77777777" w:rsidR="005D4697" w:rsidRDefault="005D4697" w:rsidP="005D4697">
      <w:pPr>
        <w:jc w:val="both"/>
        <w:rPr>
          <w:sz w:val="24"/>
        </w:rPr>
      </w:pPr>
    </w:p>
    <w:p w14:paraId="3DA81AF8" w14:textId="77777777" w:rsidR="005D4697" w:rsidRDefault="005D4697" w:rsidP="005D4697">
      <w:pPr>
        <w:jc w:val="both"/>
        <w:rPr>
          <w:sz w:val="24"/>
        </w:rPr>
      </w:pPr>
    </w:p>
    <w:p w14:paraId="751F5FC0" w14:textId="77777777" w:rsidR="005D4697" w:rsidRDefault="005D4697" w:rsidP="005D4697">
      <w:pPr>
        <w:jc w:val="both"/>
        <w:rPr>
          <w:sz w:val="24"/>
        </w:rPr>
      </w:pPr>
    </w:p>
    <w:p w14:paraId="4FA949C7" w14:textId="77777777" w:rsidR="005D4697" w:rsidRDefault="005D4697" w:rsidP="005D4697">
      <w:pPr>
        <w:jc w:val="both"/>
        <w:rPr>
          <w:sz w:val="24"/>
        </w:rPr>
      </w:pPr>
    </w:p>
    <w:p w14:paraId="2C80290B" w14:textId="77777777" w:rsidR="005D4697" w:rsidRDefault="005D4697" w:rsidP="005D4697">
      <w:pPr>
        <w:jc w:val="both"/>
        <w:rPr>
          <w:sz w:val="24"/>
        </w:rPr>
      </w:pPr>
    </w:p>
    <w:p w14:paraId="4BB344FD" w14:textId="77777777" w:rsidR="005D4697" w:rsidRDefault="005D4697" w:rsidP="005D4697">
      <w:pPr>
        <w:jc w:val="both"/>
        <w:rPr>
          <w:sz w:val="24"/>
        </w:rPr>
      </w:pPr>
    </w:p>
    <w:p w14:paraId="376A8E61" w14:textId="77777777" w:rsidR="005D4697" w:rsidRDefault="005D4697" w:rsidP="005D4697">
      <w:pPr>
        <w:jc w:val="both"/>
        <w:rPr>
          <w:sz w:val="24"/>
        </w:rPr>
      </w:pPr>
    </w:p>
    <w:p w14:paraId="0DE4EB5E" w14:textId="77777777" w:rsidR="005D4697" w:rsidRDefault="005D4697" w:rsidP="005D4697">
      <w:pPr>
        <w:jc w:val="both"/>
        <w:rPr>
          <w:sz w:val="24"/>
        </w:rPr>
      </w:pPr>
    </w:p>
    <w:p w14:paraId="22263D9B" w14:textId="77777777" w:rsidR="005D4697" w:rsidRDefault="005D4697" w:rsidP="005D4697">
      <w:pPr>
        <w:jc w:val="both"/>
        <w:rPr>
          <w:sz w:val="24"/>
        </w:rPr>
      </w:pPr>
    </w:p>
    <w:p w14:paraId="30162F96" w14:textId="77777777" w:rsidR="005D4697" w:rsidRDefault="005D4697" w:rsidP="005D4697">
      <w:pPr>
        <w:jc w:val="both"/>
        <w:rPr>
          <w:sz w:val="24"/>
        </w:rPr>
      </w:pPr>
    </w:p>
    <w:p w14:paraId="5E2C63E2" w14:textId="77777777" w:rsidR="005D4697" w:rsidRPr="00800462" w:rsidRDefault="005D4697" w:rsidP="005D4697">
      <w:pPr>
        <w:jc w:val="both"/>
        <w:rPr>
          <w:sz w:val="24"/>
        </w:rPr>
      </w:pPr>
    </w:p>
    <w:p w14:paraId="6800BF7F" w14:textId="77777777" w:rsidR="005D4697" w:rsidRDefault="005D4697" w:rsidP="005D4697">
      <w:pPr>
        <w:jc w:val="both"/>
        <w:rPr>
          <w:sz w:val="24"/>
        </w:rPr>
      </w:pPr>
    </w:p>
    <w:p w14:paraId="7FBF68A3" w14:textId="77777777" w:rsidR="005D4697" w:rsidRDefault="005D4697" w:rsidP="005D4697">
      <w:pPr>
        <w:jc w:val="both"/>
        <w:rPr>
          <w:sz w:val="24"/>
        </w:rPr>
      </w:pPr>
    </w:p>
    <w:p w14:paraId="6D1E3EEE" w14:textId="77777777" w:rsidR="005D4697" w:rsidRPr="00800462" w:rsidRDefault="005D4697" w:rsidP="005D4697">
      <w:pPr>
        <w:jc w:val="both"/>
        <w:rPr>
          <w:sz w:val="24"/>
        </w:rPr>
      </w:pPr>
    </w:p>
    <w:p w14:paraId="3C612B45" w14:textId="77777777" w:rsidR="005D4697" w:rsidRDefault="005D4697" w:rsidP="005D4697"/>
    <w:p w14:paraId="76C5C4D0" w14:textId="77777777" w:rsidR="005D4697" w:rsidRPr="008309CE" w:rsidRDefault="005D4697" w:rsidP="005D4697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  <w:r w:rsidRPr="00FE5FFD">
        <w:rPr>
          <w:sz w:val="24"/>
          <w:lang w:val="pl-PL"/>
        </w:rPr>
        <w:t xml:space="preserve">                                                                                                     </w:t>
      </w:r>
    </w:p>
    <w:p w14:paraId="1C1C5C19" w14:textId="77777777" w:rsidR="007155DD" w:rsidRPr="001B7EA2" w:rsidRDefault="00DF3C5D" w:rsidP="005D4697">
      <w:pPr>
        <w:jc w:val="right"/>
        <w:outlineLvl w:val="0"/>
        <w:rPr>
          <w:b/>
          <w:i w:val="0"/>
          <w:szCs w:val="22"/>
        </w:rPr>
      </w:pPr>
      <w:r w:rsidRPr="001B7EA2">
        <w:rPr>
          <w:b/>
          <w:i w:val="0"/>
          <w:szCs w:val="22"/>
        </w:rPr>
        <w:lastRenderedPageBreak/>
        <w:t>PRIJEDLOG</w:t>
      </w:r>
    </w:p>
    <w:p w14:paraId="0705DA5E" w14:textId="77777777" w:rsidR="007155DD" w:rsidRPr="006E0196" w:rsidRDefault="007155DD" w:rsidP="0023720B">
      <w:pPr>
        <w:jc w:val="both"/>
        <w:rPr>
          <w:b/>
          <w:i w:val="0"/>
          <w:szCs w:val="22"/>
        </w:rPr>
      </w:pPr>
    </w:p>
    <w:p w14:paraId="0696ECDE" w14:textId="77777777" w:rsidR="007155DD" w:rsidRPr="006E0196" w:rsidRDefault="007155DD" w:rsidP="0023720B">
      <w:pPr>
        <w:jc w:val="both"/>
        <w:rPr>
          <w:b/>
          <w:i w:val="0"/>
          <w:szCs w:val="22"/>
        </w:rPr>
      </w:pPr>
    </w:p>
    <w:p w14:paraId="6709B446" w14:textId="77777777" w:rsidR="007155DD" w:rsidRPr="006E0196" w:rsidRDefault="007155DD" w:rsidP="0023720B">
      <w:pPr>
        <w:jc w:val="both"/>
        <w:rPr>
          <w:szCs w:val="22"/>
        </w:rPr>
      </w:pPr>
    </w:p>
    <w:p w14:paraId="7A55C109" w14:textId="77777777" w:rsidR="0023720B" w:rsidRPr="006E0196" w:rsidRDefault="007155DD" w:rsidP="007E34E1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 xml:space="preserve">Na </w:t>
      </w:r>
      <w:r w:rsidR="00433AC8" w:rsidRPr="006E0196">
        <w:rPr>
          <w:i w:val="0"/>
          <w:szCs w:val="22"/>
        </w:rPr>
        <w:t xml:space="preserve">temelju </w:t>
      </w:r>
      <w:r w:rsidR="008F7FDA" w:rsidRPr="006E0196">
        <w:rPr>
          <w:i w:val="0"/>
          <w:szCs w:val="22"/>
        </w:rPr>
        <w:t xml:space="preserve">članka </w:t>
      </w:r>
      <w:r w:rsidR="00ED1C71" w:rsidRPr="006E0196">
        <w:rPr>
          <w:i w:val="0"/>
          <w:szCs w:val="22"/>
        </w:rPr>
        <w:t>120</w:t>
      </w:r>
      <w:r w:rsidR="008F7FDA" w:rsidRPr="006E0196">
        <w:rPr>
          <w:i w:val="0"/>
          <w:szCs w:val="22"/>
        </w:rPr>
        <w:t xml:space="preserve">. </w:t>
      </w:r>
      <w:r w:rsidR="00821927" w:rsidRPr="006E0196">
        <w:rPr>
          <w:i w:val="0"/>
          <w:szCs w:val="22"/>
        </w:rPr>
        <w:t>s</w:t>
      </w:r>
      <w:r w:rsidR="00C737BF" w:rsidRPr="006E0196">
        <w:rPr>
          <w:i w:val="0"/>
          <w:szCs w:val="22"/>
        </w:rPr>
        <w:t xml:space="preserve">tavka 3. </w:t>
      </w:r>
      <w:r w:rsidR="00F645CC">
        <w:rPr>
          <w:i w:val="0"/>
          <w:szCs w:val="22"/>
        </w:rPr>
        <w:t>Zakona o socijalnoj skrbi (Narodne novine</w:t>
      </w:r>
      <w:r w:rsidR="002931FF">
        <w:rPr>
          <w:i w:val="0"/>
          <w:szCs w:val="22"/>
        </w:rPr>
        <w:t>, br.</w:t>
      </w:r>
      <w:r w:rsidR="00E82698" w:rsidRPr="006E0196">
        <w:rPr>
          <w:i w:val="0"/>
          <w:szCs w:val="22"/>
        </w:rPr>
        <w:t xml:space="preserve"> 157/13</w:t>
      </w:r>
      <w:r w:rsidR="00CE7E1C" w:rsidRPr="006E0196">
        <w:rPr>
          <w:i w:val="0"/>
          <w:szCs w:val="22"/>
        </w:rPr>
        <w:t>,</w:t>
      </w:r>
      <w:r w:rsidR="00524C0F" w:rsidRPr="006E0196">
        <w:rPr>
          <w:i w:val="0"/>
          <w:szCs w:val="22"/>
        </w:rPr>
        <w:t xml:space="preserve"> 152/14</w:t>
      </w:r>
      <w:r w:rsidR="001B2459" w:rsidRPr="006E0196">
        <w:rPr>
          <w:i w:val="0"/>
          <w:szCs w:val="22"/>
        </w:rPr>
        <w:t>,</w:t>
      </w:r>
      <w:r w:rsidR="00CE7E1C" w:rsidRPr="006E0196">
        <w:rPr>
          <w:i w:val="0"/>
          <w:szCs w:val="22"/>
        </w:rPr>
        <w:t xml:space="preserve"> 99/15</w:t>
      </w:r>
      <w:r w:rsidR="00173B0D">
        <w:rPr>
          <w:i w:val="0"/>
          <w:szCs w:val="22"/>
        </w:rPr>
        <w:t>,</w:t>
      </w:r>
      <w:r w:rsidR="001B2459" w:rsidRPr="006E0196">
        <w:rPr>
          <w:i w:val="0"/>
          <w:szCs w:val="22"/>
        </w:rPr>
        <w:t xml:space="preserve"> 52/16</w:t>
      </w:r>
      <w:r w:rsidR="009024AB">
        <w:rPr>
          <w:i w:val="0"/>
          <w:szCs w:val="22"/>
        </w:rPr>
        <w:t>,</w:t>
      </w:r>
      <w:r w:rsidR="00173B0D">
        <w:rPr>
          <w:i w:val="0"/>
          <w:szCs w:val="22"/>
        </w:rPr>
        <w:t>16/17</w:t>
      </w:r>
      <w:r w:rsidR="002931FF">
        <w:rPr>
          <w:i w:val="0"/>
          <w:szCs w:val="22"/>
        </w:rPr>
        <w:t xml:space="preserve">, </w:t>
      </w:r>
      <w:r w:rsidR="009024AB">
        <w:rPr>
          <w:i w:val="0"/>
          <w:szCs w:val="22"/>
        </w:rPr>
        <w:t>130/1</w:t>
      </w:r>
      <w:r w:rsidR="00997E78">
        <w:rPr>
          <w:i w:val="0"/>
          <w:szCs w:val="22"/>
        </w:rPr>
        <w:t>7</w:t>
      </w:r>
      <w:r w:rsidR="002931FF">
        <w:rPr>
          <w:i w:val="0"/>
          <w:szCs w:val="22"/>
        </w:rPr>
        <w:t xml:space="preserve"> i 98/19</w:t>
      </w:r>
      <w:r w:rsidR="0023720B" w:rsidRPr="006E0196">
        <w:rPr>
          <w:i w:val="0"/>
          <w:szCs w:val="22"/>
        </w:rPr>
        <w:t>), Vlada Republike Hrvatske je na sjednici održan</w:t>
      </w:r>
      <w:r w:rsidR="00FF14BF" w:rsidRPr="006E0196">
        <w:rPr>
          <w:i w:val="0"/>
          <w:szCs w:val="22"/>
        </w:rPr>
        <w:t xml:space="preserve">oj dana ____________________ </w:t>
      </w:r>
      <w:r w:rsidR="00C737BF" w:rsidRPr="006E0196">
        <w:rPr>
          <w:i w:val="0"/>
          <w:szCs w:val="22"/>
        </w:rPr>
        <w:t xml:space="preserve"> godine</w:t>
      </w:r>
      <w:r w:rsidR="0023720B" w:rsidRPr="006E0196">
        <w:rPr>
          <w:i w:val="0"/>
          <w:szCs w:val="22"/>
        </w:rPr>
        <w:t xml:space="preserve"> </w:t>
      </w:r>
      <w:r w:rsidR="007E34E1" w:rsidRPr="006E0196">
        <w:rPr>
          <w:i w:val="0"/>
          <w:szCs w:val="22"/>
        </w:rPr>
        <w:t>donijela</w:t>
      </w:r>
    </w:p>
    <w:p w14:paraId="46DB6DC8" w14:textId="77777777" w:rsidR="0084567C" w:rsidRPr="006E0196" w:rsidRDefault="0084567C" w:rsidP="0023720B">
      <w:pPr>
        <w:rPr>
          <w:i w:val="0"/>
          <w:szCs w:val="22"/>
        </w:rPr>
      </w:pPr>
    </w:p>
    <w:p w14:paraId="6B0F60B4" w14:textId="77777777" w:rsidR="0084567C" w:rsidRPr="006E0196" w:rsidRDefault="0084567C" w:rsidP="0023720B">
      <w:pPr>
        <w:rPr>
          <w:i w:val="0"/>
          <w:szCs w:val="22"/>
        </w:rPr>
      </w:pPr>
    </w:p>
    <w:p w14:paraId="47FDCB6E" w14:textId="77777777" w:rsidR="0023720B" w:rsidRPr="006E0196" w:rsidRDefault="0023720B" w:rsidP="0023720B">
      <w:pPr>
        <w:rPr>
          <w:i w:val="0"/>
          <w:szCs w:val="22"/>
        </w:rPr>
      </w:pPr>
    </w:p>
    <w:p w14:paraId="6E72267B" w14:textId="77777777" w:rsidR="0023720B" w:rsidRPr="006E0196" w:rsidRDefault="0023720B" w:rsidP="006E6966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O  D  L  U  K  U</w:t>
      </w:r>
    </w:p>
    <w:p w14:paraId="2C3B2FA0" w14:textId="77777777" w:rsidR="0023720B" w:rsidRPr="006E0196" w:rsidRDefault="0023720B" w:rsidP="0023720B">
      <w:pPr>
        <w:rPr>
          <w:i w:val="0"/>
          <w:szCs w:val="22"/>
        </w:rPr>
      </w:pPr>
    </w:p>
    <w:p w14:paraId="759ED92D" w14:textId="77777777" w:rsidR="0084251E" w:rsidRPr="006E0196" w:rsidRDefault="0084251E" w:rsidP="00C737BF">
      <w:pPr>
        <w:rPr>
          <w:b/>
          <w:bCs w:val="0"/>
          <w:i w:val="0"/>
          <w:szCs w:val="22"/>
        </w:rPr>
      </w:pPr>
    </w:p>
    <w:p w14:paraId="69FE7B32" w14:textId="77777777" w:rsidR="0067089E" w:rsidRPr="006E0196" w:rsidRDefault="0067089E" w:rsidP="0067089E">
      <w:pPr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 xml:space="preserve">   </w:t>
      </w:r>
      <w:r w:rsidR="0084251E" w:rsidRPr="006E0196">
        <w:rPr>
          <w:b/>
          <w:bCs w:val="0"/>
          <w:i w:val="0"/>
          <w:szCs w:val="22"/>
        </w:rPr>
        <w:t>o mini</w:t>
      </w:r>
      <w:r w:rsidR="00126137" w:rsidRPr="006E0196">
        <w:rPr>
          <w:b/>
          <w:bCs w:val="0"/>
          <w:i w:val="0"/>
          <w:szCs w:val="22"/>
        </w:rPr>
        <w:t>malnim financijskim standardima, kriterijima i mjerilima za financiranje</w:t>
      </w:r>
      <w:r w:rsidR="0084251E" w:rsidRPr="006E0196">
        <w:rPr>
          <w:b/>
          <w:bCs w:val="0"/>
          <w:i w:val="0"/>
          <w:szCs w:val="22"/>
        </w:rPr>
        <w:t xml:space="preserve"> materijalnih i </w:t>
      </w:r>
      <w:r w:rsidRPr="006E0196">
        <w:rPr>
          <w:b/>
          <w:bCs w:val="0"/>
          <w:i w:val="0"/>
          <w:szCs w:val="22"/>
        </w:rPr>
        <w:t xml:space="preserve">  </w:t>
      </w:r>
      <w:r w:rsidR="0084251E" w:rsidRPr="006E0196">
        <w:rPr>
          <w:b/>
          <w:bCs w:val="0"/>
          <w:i w:val="0"/>
          <w:szCs w:val="22"/>
        </w:rPr>
        <w:t xml:space="preserve">financijskih rashoda centara </w:t>
      </w:r>
      <w:r w:rsidR="00126137" w:rsidRPr="006E0196">
        <w:rPr>
          <w:b/>
          <w:bCs w:val="0"/>
          <w:i w:val="0"/>
          <w:szCs w:val="22"/>
        </w:rPr>
        <w:t>za socijalnu skrb i troškova ogrjeva korisnicima koji se griju na drva</w:t>
      </w:r>
    </w:p>
    <w:p w14:paraId="62C92413" w14:textId="77777777" w:rsidR="00126137" w:rsidRPr="006E0196" w:rsidRDefault="0067089E" w:rsidP="0067089E">
      <w:pPr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 xml:space="preserve">                                                                          </w:t>
      </w:r>
      <w:r w:rsidR="00126137" w:rsidRPr="006E0196">
        <w:rPr>
          <w:b/>
          <w:bCs w:val="0"/>
          <w:i w:val="0"/>
          <w:szCs w:val="22"/>
        </w:rPr>
        <w:t xml:space="preserve"> u 20</w:t>
      </w:r>
      <w:r w:rsidR="0031098C">
        <w:rPr>
          <w:b/>
          <w:bCs w:val="0"/>
          <w:i w:val="0"/>
          <w:szCs w:val="22"/>
        </w:rPr>
        <w:t>20</w:t>
      </w:r>
      <w:r w:rsidR="00126137" w:rsidRPr="006E0196">
        <w:rPr>
          <w:b/>
          <w:bCs w:val="0"/>
          <w:i w:val="0"/>
          <w:szCs w:val="22"/>
        </w:rPr>
        <w:t xml:space="preserve">. godini </w:t>
      </w:r>
    </w:p>
    <w:p w14:paraId="5979D0DB" w14:textId="77777777" w:rsidR="00126137" w:rsidRPr="006E0196" w:rsidRDefault="00126137" w:rsidP="00126137">
      <w:pPr>
        <w:tabs>
          <w:tab w:val="left" w:pos="709"/>
          <w:tab w:val="left" w:pos="1134"/>
        </w:tabs>
        <w:rPr>
          <w:b/>
          <w:bCs w:val="0"/>
          <w:i w:val="0"/>
          <w:szCs w:val="22"/>
        </w:rPr>
      </w:pPr>
    </w:p>
    <w:p w14:paraId="314E473D" w14:textId="77777777" w:rsidR="0023720B" w:rsidRPr="006E0196" w:rsidRDefault="00126137" w:rsidP="0084567C">
      <w:pPr>
        <w:ind w:left="426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  <w:highlight w:val="cyan"/>
        </w:rPr>
        <w:t xml:space="preserve">                          </w:t>
      </w:r>
      <w:r w:rsidR="0084251E" w:rsidRPr="006E0196">
        <w:rPr>
          <w:b/>
          <w:bCs w:val="0"/>
          <w:i w:val="0"/>
          <w:szCs w:val="22"/>
          <w:highlight w:val="cyan"/>
        </w:rPr>
        <w:t xml:space="preserve">                          </w:t>
      </w:r>
    </w:p>
    <w:p w14:paraId="230FB54C" w14:textId="77777777" w:rsidR="00293034" w:rsidRPr="006E0196" w:rsidRDefault="00293034" w:rsidP="0023720B">
      <w:pPr>
        <w:jc w:val="center"/>
        <w:rPr>
          <w:b/>
          <w:bCs w:val="0"/>
          <w:i w:val="0"/>
          <w:szCs w:val="22"/>
        </w:rPr>
      </w:pPr>
    </w:p>
    <w:p w14:paraId="2CAAD8B0" w14:textId="77777777" w:rsidR="0023720B" w:rsidRPr="006E0196" w:rsidRDefault="00293034" w:rsidP="00293034">
      <w:pPr>
        <w:ind w:firstLine="708"/>
        <w:outlineLvl w:val="0"/>
        <w:rPr>
          <w:b/>
          <w:bCs w:val="0"/>
          <w:i w:val="0"/>
          <w:color w:val="000000"/>
          <w:szCs w:val="22"/>
        </w:rPr>
      </w:pPr>
      <w:r w:rsidRPr="006E0196">
        <w:rPr>
          <w:b/>
          <w:bCs w:val="0"/>
          <w:i w:val="0"/>
          <w:color w:val="000000"/>
          <w:szCs w:val="22"/>
        </w:rPr>
        <w:t xml:space="preserve">                                               </w:t>
      </w:r>
      <w:r w:rsidR="00973BE0" w:rsidRPr="006E0196">
        <w:rPr>
          <w:b/>
          <w:bCs w:val="0"/>
          <w:i w:val="0"/>
          <w:color w:val="000000"/>
          <w:szCs w:val="22"/>
        </w:rPr>
        <w:t xml:space="preserve">      </w:t>
      </w:r>
      <w:r w:rsidRPr="006E0196">
        <w:rPr>
          <w:b/>
          <w:bCs w:val="0"/>
          <w:i w:val="0"/>
          <w:color w:val="000000"/>
          <w:szCs w:val="22"/>
        </w:rPr>
        <w:t xml:space="preserve"> </w:t>
      </w:r>
      <w:r w:rsidR="00FC6073" w:rsidRPr="006E0196">
        <w:rPr>
          <w:b/>
          <w:bCs w:val="0"/>
          <w:i w:val="0"/>
          <w:color w:val="000000"/>
          <w:szCs w:val="22"/>
        </w:rPr>
        <w:t xml:space="preserve"> </w:t>
      </w:r>
      <w:r w:rsidRPr="006E0196">
        <w:rPr>
          <w:b/>
          <w:bCs w:val="0"/>
          <w:i w:val="0"/>
          <w:color w:val="000000"/>
          <w:szCs w:val="22"/>
        </w:rPr>
        <w:t xml:space="preserve">    OPĆE ODREDBE</w:t>
      </w:r>
    </w:p>
    <w:p w14:paraId="314794A1" w14:textId="77777777" w:rsidR="0023720B" w:rsidRPr="006E0196" w:rsidRDefault="0023720B" w:rsidP="0023720B">
      <w:pPr>
        <w:jc w:val="center"/>
        <w:rPr>
          <w:b/>
          <w:bCs w:val="0"/>
          <w:i w:val="0"/>
          <w:szCs w:val="22"/>
        </w:rPr>
      </w:pPr>
    </w:p>
    <w:p w14:paraId="221DC346" w14:textId="77777777" w:rsidR="00293034" w:rsidRPr="006E0196" w:rsidRDefault="00293034" w:rsidP="0023720B">
      <w:pPr>
        <w:jc w:val="center"/>
        <w:rPr>
          <w:b/>
          <w:bCs w:val="0"/>
          <w:i w:val="0"/>
          <w:szCs w:val="22"/>
        </w:rPr>
      </w:pPr>
    </w:p>
    <w:p w14:paraId="6AD925A6" w14:textId="77777777" w:rsidR="0023720B" w:rsidRDefault="0023720B" w:rsidP="006E6966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I.</w:t>
      </w:r>
    </w:p>
    <w:p w14:paraId="27864D9D" w14:textId="77777777" w:rsidR="003A519C" w:rsidRPr="006E0196" w:rsidRDefault="003A519C" w:rsidP="006E6966">
      <w:pPr>
        <w:jc w:val="center"/>
        <w:outlineLvl w:val="0"/>
        <w:rPr>
          <w:b/>
          <w:bCs w:val="0"/>
          <w:i w:val="0"/>
          <w:szCs w:val="22"/>
        </w:rPr>
      </w:pPr>
    </w:p>
    <w:p w14:paraId="665C40B2" w14:textId="77777777" w:rsidR="0023720B" w:rsidRPr="006E0196" w:rsidRDefault="0023720B" w:rsidP="0023720B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>Ovom Odlukom utvrđuju se minimalni financijski standardi</w:t>
      </w:r>
      <w:r w:rsidR="00E40050" w:rsidRPr="006E0196">
        <w:rPr>
          <w:i w:val="0"/>
          <w:szCs w:val="22"/>
        </w:rPr>
        <w:t>, kriteriji i mjerila za financiranje</w:t>
      </w:r>
      <w:r w:rsidRPr="006E0196">
        <w:rPr>
          <w:i w:val="0"/>
          <w:szCs w:val="22"/>
        </w:rPr>
        <w:t xml:space="preserve"> materijalnih i financijskih rashoda </w:t>
      </w:r>
      <w:r w:rsidR="00F717DA" w:rsidRPr="006E0196">
        <w:rPr>
          <w:i w:val="0"/>
          <w:szCs w:val="22"/>
        </w:rPr>
        <w:t>cent</w:t>
      </w:r>
      <w:r w:rsidR="008F7FDA" w:rsidRPr="006E0196">
        <w:rPr>
          <w:i w:val="0"/>
          <w:szCs w:val="22"/>
        </w:rPr>
        <w:t>a</w:t>
      </w:r>
      <w:r w:rsidR="00F717DA" w:rsidRPr="006E0196">
        <w:rPr>
          <w:i w:val="0"/>
          <w:szCs w:val="22"/>
        </w:rPr>
        <w:t>ra</w:t>
      </w:r>
      <w:r w:rsidR="0087102E" w:rsidRPr="006E0196">
        <w:rPr>
          <w:i w:val="0"/>
          <w:szCs w:val="22"/>
        </w:rPr>
        <w:t xml:space="preserve"> za socijalnu skrb </w:t>
      </w:r>
      <w:r w:rsidRPr="006E0196">
        <w:rPr>
          <w:i w:val="0"/>
          <w:szCs w:val="22"/>
        </w:rPr>
        <w:t xml:space="preserve">i </w:t>
      </w:r>
      <w:r w:rsidR="008F53D0" w:rsidRPr="006E0196">
        <w:rPr>
          <w:i w:val="0"/>
          <w:szCs w:val="22"/>
        </w:rPr>
        <w:t>troškova ogrjeva</w:t>
      </w:r>
      <w:r w:rsidRPr="006E0196">
        <w:rPr>
          <w:i w:val="0"/>
          <w:szCs w:val="22"/>
        </w:rPr>
        <w:t xml:space="preserve"> korisnicima koji se griju na drva u 20</w:t>
      </w:r>
      <w:r w:rsidR="0031098C">
        <w:rPr>
          <w:i w:val="0"/>
          <w:szCs w:val="22"/>
        </w:rPr>
        <w:t>20</w:t>
      </w:r>
      <w:r w:rsidRPr="006E0196">
        <w:rPr>
          <w:i w:val="0"/>
          <w:szCs w:val="22"/>
        </w:rPr>
        <w:t>. godin</w:t>
      </w:r>
      <w:r w:rsidR="00E75B19" w:rsidRPr="006E0196">
        <w:rPr>
          <w:i w:val="0"/>
          <w:szCs w:val="22"/>
        </w:rPr>
        <w:t>i</w:t>
      </w:r>
      <w:r w:rsidRPr="006E0196">
        <w:rPr>
          <w:i w:val="0"/>
          <w:szCs w:val="22"/>
        </w:rPr>
        <w:t xml:space="preserve">. </w:t>
      </w:r>
    </w:p>
    <w:p w14:paraId="7C2AE37F" w14:textId="77777777" w:rsidR="003A519C" w:rsidRPr="006E0196" w:rsidRDefault="003A519C" w:rsidP="0023720B">
      <w:pPr>
        <w:rPr>
          <w:i w:val="0"/>
          <w:szCs w:val="22"/>
        </w:rPr>
      </w:pPr>
    </w:p>
    <w:p w14:paraId="1466827D" w14:textId="77777777" w:rsidR="003A519C" w:rsidRDefault="0023720B" w:rsidP="006E6966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II.</w:t>
      </w:r>
    </w:p>
    <w:p w14:paraId="3BA8B8EC" w14:textId="77777777" w:rsidR="0023720B" w:rsidRPr="006E0196" w:rsidRDefault="006E6966" w:rsidP="006E6966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 xml:space="preserve"> </w:t>
      </w:r>
    </w:p>
    <w:p w14:paraId="52CB0276" w14:textId="77777777" w:rsidR="0023720B" w:rsidRPr="006E0196" w:rsidRDefault="00E40050" w:rsidP="00C91A7B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>Jedinice područne (regionalne) samouprave</w:t>
      </w:r>
      <w:r w:rsidR="006928D1" w:rsidRPr="006E0196">
        <w:rPr>
          <w:i w:val="0"/>
          <w:szCs w:val="22"/>
        </w:rPr>
        <w:t xml:space="preserve"> i</w:t>
      </w:r>
      <w:r w:rsidR="0023720B" w:rsidRPr="006E0196">
        <w:rPr>
          <w:i w:val="0"/>
          <w:szCs w:val="22"/>
        </w:rPr>
        <w:t xml:space="preserve"> Grad Zagreb za </w:t>
      </w:r>
      <w:r w:rsidR="008F7FDA" w:rsidRPr="006E0196">
        <w:rPr>
          <w:i w:val="0"/>
          <w:szCs w:val="22"/>
        </w:rPr>
        <w:t xml:space="preserve">centre za socijalnu skrb </w:t>
      </w:r>
      <w:r w:rsidR="006F18DF" w:rsidRPr="006E0196">
        <w:rPr>
          <w:i w:val="0"/>
          <w:szCs w:val="22"/>
        </w:rPr>
        <w:t>koji ima</w:t>
      </w:r>
      <w:r w:rsidR="008F7FDA" w:rsidRPr="006E0196">
        <w:rPr>
          <w:i w:val="0"/>
          <w:szCs w:val="22"/>
        </w:rPr>
        <w:t>ju</w:t>
      </w:r>
      <w:r w:rsidR="0023720B" w:rsidRPr="006E0196">
        <w:rPr>
          <w:i w:val="0"/>
          <w:szCs w:val="22"/>
        </w:rPr>
        <w:t xml:space="preserve"> sjedište na nj</w:t>
      </w:r>
      <w:r w:rsidR="0039055F" w:rsidRPr="006E0196">
        <w:rPr>
          <w:i w:val="0"/>
          <w:szCs w:val="22"/>
        </w:rPr>
        <w:t xml:space="preserve">ihovom </w:t>
      </w:r>
      <w:r w:rsidR="0023720B" w:rsidRPr="006E0196">
        <w:rPr>
          <w:i w:val="0"/>
          <w:szCs w:val="22"/>
        </w:rPr>
        <w:t>području, osigurava</w:t>
      </w:r>
      <w:r w:rsidR="007106A6" w:rsidRPr="006E0196">
        <w:rPr>
          <w:i w:val="0"/>
          <w:szCs w:val="22"/>
        </w:rPr>
        <w:t>ju</w:t>
      </w:r>
      <w:r w:rsidR="0023720B" w:rsidRPr="006E0196">
        <w:rPr>
          <w:i w:val="0"/>
          <w:szCs w:val="22"/>
        </w:rPr>
        <w:t xml:space="preserve"> sredstva za materijalne i financijske rashode </w:t>
      </w:r>
      <w:r w:rsidR="008F7FDA" w:rsidRPr="006E0196">
        <w:rPr>
          <w:i w:val="0"/>
          <w:szCs w:val="22"/>
        </w:rPr>
        <w:t>centara za socijalnu skrb</w:t>
      </w:r>
      <w:r w:rsidR="0023720B" w:rsidRPr="006E0196">
        <w:rPr>
          <w:i w:val="0"/>
          <w:szCs w:val="22"/>
        </w:rPr>
        <w:t xml:space="preserve">. </w:t>
      </w:r>
    </w:p>
    <w:p w14:paraId="512A42B5" w14:textId="77777777" w:rsidR="0023720B" w:rsidRPr="006E0196" w:rsidRDefault="0023720B" w:rsidP="00C91A7B">
      <w:pPr>
        <w:jc w:val="both"/>
        <w:rPr>
          <w:i w:val="0"/>
          <w:szCs w:val="22"/>
        </w:rPr>
      </w:pPr>
    </w:p>
    <w:p w14:paraId="5D4DEB6D" w14:textId="77777777" w:rsidR="0023720B" w:rsidRPr="006E0196" w:rsidRDefault="0023720B" w:rsidP="0039055F">
      <w:pPr>
        <w:tabs>
          <w:tab w:val="left" w:pos="0"/>
          <w:tab w:val="left" w:pos="851"/>
        </w:tabs>
        <w:rPr>
          <w:i w:val="0"/>
          <w:szCs w:val="22"/>
        </w:rPr>
      </w:pPr>
      <w:r w:rsidRPr="006E0196">
        <w:rPr>
          <w:i w:val="0"/>
          <w:szCs w:val="22"/>
        </w:rPr>
        <w:t xml:space="preserve">Materijalni rashodi </w:t>
      </w:r>
      <w:r w:rsidR="008F7FDA" w:rsidRPr="006E0196">
        <w:rPr>
          <w:i w:val="0"/>
          <w:szCs w:val="22"/>
        </w:rPr>
        <w:t>centara za socijalnu skrb</w:t>
      </w:r>
      <w:r w:rsidRPr="006E0196">
        <w:rPr>
          <w:i w:val="0"/>
          <w:szCs w:val="22"/>
        </w:rPr>
        <w:t xml:space="preserve"> su:                                          </w:t>
      </w:r>
    </w:p>
    <w:p w14:paraId="114D8DFE" w14:textId="77777777" w:rsidR="0023720B" w:rsidRPr="006E0196" w:rsidRDefault="0023720B" w:rsidP="00BB4C6B">
      <w:pPr>
        <w:rPr>
          <w:i w:val="0"/>
          <w:szCs w:val="22"/>
        </w:rPr>
      </w:pPr>
    </w:p>
    <w:p w14:paraId="674CF122" w14:textId="77777777" w:rsidR="0039055F" w:rsidRPr="006E0196" w:rsidRDefault="0039055F" w:rsidP="0039055F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- </w:t>
      </w:r>
      <w:r w:rsidR="0023720B" w:rsidRPr="006E0196">
        <w:rPr>
          <w:i w:val="0"/>
          <w:szCs w:val="22"/>
        </w:rPr>
        <w:t xml:space="preserve">naknade troškova zaposlenima (službena putovanja, </w:t>
      </w:r>
      <w:r w:rsidR="00C269C0" w:rsidRPr="006E0196">
        <w:rPr>
          <w:i w:val="0"/>
          <w:szCs w:val="22"/>
        </w:rPr>
        <w:t>naknade za rad na terenu, naknade za odvojeni život</w:t>
      </w:r>
      <w:r w:rsidR="00A97E22" w:rsidRPr="006E0196">
        <w:rPr>
          <w:i w:val="0"/>
          <w:szCs w:val="22"/>
        </w:rPr>
        <w:t xml:space="preserve"> te</w:t>
      </w:r>
    </w:p>
    <w:p w14:paraId="0DCB9779" w14:textId="77777777" w:rsidR="00C84FC0" w:rsidRPr="006E0196" w:rsidRDefault="0039055F" w:rsidP="0039055F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stručno usavršavanje zaposlenika)</w:t>
      </w:r>
    </w:p>
    <w:p w14:paraId="567EA292" w14:textId="77777777" w:rsidR="0039055F" w:rsidRPr="006E0196" w:rsidRDefault="00C269C0" w:rsidP="0039055F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</w:t>
      </w:r>
      <w:r w:rsidR="0039055F" w:rsidRPr="006E0196">
        <w:rPr>
          <w:i w:val="0"/>
          <w:szCs w:val="22"/>
        </w:rPr>
        <w:t xml:space="preserve"> </w:t>
      </w:r>
    </w:p>
    <w:p w14:paraId="532F9BEC" w14:textId="77777777" w:rsidR="00450653" w:rsidRPr="006E0196" w:rsidRDefault="0039055F" w:rsidP="0039055F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- </w:t>
      </w:r>
      <w:r w:rsidR="0023720B" w:rsidRPr="006E0196">
        <w:rPr>
          <w:i w:val="0"/>
          <w:szCs w:val="22"/>
        </w:rPr>
        <w:t>rashod</w:t>
      </w:r>
      <w:r w:rsidR="00F0497D" w:rsidRPr="006E0196">
        <w:rPr>
          <w:i w:val="0"/>
          <w:szCs w:val="22"/>
        </w:rPr>
        <w:t>i</w:t>
      </w:r>
      <w:r w:rsidR="0023720B" w:rsidRPr="006E0196">
        <w:rPr>
          <w:i w:val="0"/>
          <w:szCs w:val="22"/>
        </w:rPr>
        <w:t xml:space="preserve"> za materijal i energiju (uredski materijal i ostali m</w:t>
      </w:r>
      <w:r w:rsidR="00450653" w:rsidRPr="006E0196">
        <w:rPr>
          <w:i w:val="0"/>
          <w:szCs w:val="22"/>
        </w:rPr>
        <w:t>aterijalni rashodi, materijal i</w:t>
      </w:r>
    </w:p>
    <w:p w14:paraId="647D8140" w14:textId="77777777" w:rsidR="00C84FC0" w:rsidRPr="006E0196" w:rsidRDefault="00C91A7B" w:rsidP="00BB4C6B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</w:t>
      </w:r>
      <w:r w:rsidR="0023720B" w:rsidRPr="006E0196">
        <w:rPr>
          <w:i w:val="0"/>
          <w:szCs w:val="22"/>
        </w:rPr>
        <w:t>sirovine, energija, materijal i dijelovi za tekuće</w:t>
      </w:r>
      <w:r w:rsidR="00F0497D" w:rsidRPr="006E0196">
        <w:rPr>
          <w:i w:val="0"/>
          <w:szCs w:val="22"/>
        </w:rPr>
        <w:t xml:space="preserve"> održavanje</w:t>
      </w:r>
      <w:r w:rsidR="0023720B" w:rsidRPr="006E0196">
        <w:rPr>
          <w:i w:val="0"/>
          <w:szCs w:val="22"/>
        </w:rPr>
        <w:t xml:space="preserve"> i investicijsko održavanje</w:t>
      </w:r>
      <w:r w:rsidR="00C269C0" w:rsidRPr="006E0196">
        <w:rPr>
          <w:i w:val="0"/>
          <w:szCs w:val="22"/>
        </w:rPr>
        <w:t xml:space="preserve"> i sitni inventar</w:t>
      </w:r>
      <w:r w:rsidR="0023720B" w:rsidRPr="006E0196">
        <w:rPr>
          <w:i w:val="0"/>
          <w:szCs w:val="22"/>
        </w:rPr>
        <w:t>)</w:t>
      </w:r>
    </w:p>
    <w:p w14:paraId="3DD47042" w14:textId="77777777" w:rsidR="0023720B" w:rsidRPr="006E0196" w:rsidRDefault="0023720B" w:rsidP="00BB4C6B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</w:t>
      </w:r>
    </w:p>
    <w:p w14:paraId="19E35F0F" w14:textId="77777777" w:rsidR="001B063E" w:rsidRPr="006E0196" w:rsidRDefault="0039055F" w:rsidP="001B063E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- </w:t>
      </w:r>
      <w:r w:rsidR="0023720B" w:rsidRPr="006E0196">
        <w:rPr>
          <w:i w:val="0"/>
          <w:szCs w:val="22"/>
        </w:rPr>
        <w:t>rashodi za usluge (telefona, pošte i prijevoza, tekućeg i investicijskog</w:t>
      </w:r>
      <w:r w:rsidR="00C269C0" w:rsidRPr="006E0196">
        <w:rPr>
          <w:i w:val="0"/>
          <w:szCs w:val="22"/>
        </w:rPr>
        <w:t xml:space="preserve"> održavanja, </w:t>
      </w:r>
      <w:r w:rsidR="0023720B" w:rsidRPr="006E0196">
        <w:rPr>
          <w:i w:val="0"/>
          <w:szCs w:val="22"/>
        </w:rPr>
        <w:t>komunalne usluge,</w:t>
      </w:r>
    </w:p>
    <w:p w14:paraId="42C27613" w14:textId="77777777" w:rsidR="001B063E" w:rsidRPr="006E0196" w:rsidRDefault="001B063E" w:rsidP="001B063E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zakupnine i najamnine </w:t>
      </w:r>
      <w:r w:rsidR="00F0497D" w:rsidRPr="006E0196">
        <w:rPr>
          <w:i w:val="0"/>
          <w:szCs w:val="22"/>
        </w:rPr>
        <w:t xml:space="preserve">osim </w:t>
      </w:r>
      <w:r w:rsidRPr="006E0196">
        <w:rPr>
          <w:i w:val="0"/>
          <w:szCs w:val="22"/>
        </w:rPr>
        <w:t xml:space="preserve">najma vozila, zdravstvene usluge, intelektualne i osobne usluge, računalne </w:t>
      </w:r>
    </w:p>
    <w:p w14:paraId="39389683" w14:textId="77777777" w:rsidR="00C84FC0" w:rsidRPr="006E0196" w:rsidRDefault="001B063E" w:rsidP="001B063E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usluge i ostale usluge)</w:t>
      </w:r>
    </w:p>
    <w:p w14:paraId="4AF2F0BD" w14:textId="77777777" w:rsidR="00C84FC0" w:rsidRPr="006E0196" w:rsidRDefault="00C84FC0" w:rsidP="001B063E">
      <w:pPr>
        <w:rPr>
          <w:i w:val="0"/>
          <w:szCs w:val="22"/>
        </w:rPr>
      </w:pPr>
    </w:p>
    <w:p w14:paraId="650A51A2" w14:textId="77777777" w:rsidR="001B063E" w:rsidRPr="006E0196" w:rsidRDefault="00C84FC0" w:rsidP="00C84FC0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- ostali </w:t>
      </w:r>
      <w:r w:rsidR="00604735" w:rsidRPr="006E0196">
        <w:rPr>
          <w:i w:val="0"/>
          <w:szCs w:val="22"/>
        </w:rPr>
        <w:t>nespomenuti</w:t>
      </w:r>
      <w:r w:rsidR="006739B8" w:rsidRPr="006E0196">
        <w:rPr>
          <w:i w:val="0"/>
          <w:szCs w:val="22"/>
        </w:rPr>
        <w:t xml:space="preserve"> </w:t>
      </w:r>
      <w:r w:rsidRPr="006E0196">
        <w:rPr>
          <w:i w:val="0"/>
          <w:szCs w:val="22"/>
        </w:rPr>
        <w:t xml:space="preserve"> rashodi poslovanja (naknade za rad povjerenstava</w:t>
      </w:r>
      <w:r w:rsidR="00E51A47" w:rsidRPr="006E0196">
        <w:rPr>
          <w:i w:val="0"/>
          <w:szCs w:val="22"/>
        </w:rPr>
        <w:t>, upravnog vijeća i slično</w:t>
      </w:r>
      <w:r w:rsidRPr="006E0196">
        <w:rPr>
          <w:i w:val="0"/>
          <w:szCs w:val="22"/>
        </w:rPr>
        <w:t xml:space="preserve">, premije </w:t>
      </w:r>
      <w:r w:rsidR="00E51A47" w:rsidRPr="006E0196">
        <w:rPr>
          <w:i w:val="0"/>
          <w:szCs w:val="22"/>
        </w:rPr>
        <w:t xml:space="preserve">   </w:t>
      </w:r>
    </w:p>
    <w:p w14:paraId="57EA9EEC" w14:textId="77777777" w:rsidR="00E51A47" w:rsidRPr="006E0196" w:rsidRDefault="00E51A47" w:rsidP="00C84FC0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osiguranja, reprezentacija, članarine, pristojbe i naknade i ostali </w:t>
      </w:r>
      <w:r w:rsidR="00604735" w:rsidRPr="006E0196">
        <w:rPr>
          <w:i w:val="0"/>
          <w:szCs w:val="22"/>
        </w:rPr>
        <w:t>nespomenuti</w:t>
      </w:r>
      <w:r w:rsidRPr="006E0196">
        <w:rPr>
          <w:i w:val="0"/>
          <w:szCs w:val="22"/>
        </w:rPr>
        <w:t xml:space="preserve"> rashodi poslovanja).</w:t>
      </w:r>
    </w:p>
    <w:p w14:paraId="5EDFB33A" w14:textId="77777777" w:rsidR="00C84FC0" w:rsidRPr="006E0196" w:rsidRDefault="00C84FC0" w:rsidP="00C84FC0">
      <w:pPr>
        <w:rPr>
          <w:i w:val="0"/>
          <w:szCs w:val="22"/>
        </w:rPr>
      </w:pPr>
      <w:r w:rsidRPr="006E0196">
        <w:rPr>
          <w:i w:val="0"/>
          <w:szCs w:val="22"/>
        </w:rPr>
        <w:t xml:space="preserve">  </w:t>
      </w:r>
    </w:p>
    <w:p w14:paraId="46EB9CB3" w14:textId="77777777" w:rsidR="00604735" w:rsidRPr="006E0196" w:rsidRDefault="0023720B" w:rsidP="009E2E0E">
      <w:pPr>
        <w:tabs>
          <w:tab w:val="left" w:pos="0"/>
        </w:tabs>
        <w:rPr>
          <w:i w:val="0"/>
          <w:szCs w:val="22"/>
        </w:rPr>
      </w:pPr>
      <w:r w:rsidRPr="006E0196">
        <w:rPr>
          <w:i w:val="0"/>
          <w:szCs w:val="22"/>
        </w:rPr>
        <w:t>Financijski rashodi su</w:t>
      </w:r>
      <w:r w:rsidR="00604735" w:rsidRPr="006E0196">
        <w:rPr>
          <w:i w:val="0"/>
          <w:szCs w:val="22"/>
        </w:rPr>
        <w:t>:</w:t>
      </w:r>
    </w:p>
    <w:p w14:paraId="57E756B1" w14:textId="77777777" w:rsidR="00604735" w:rsidRPr="006E0196" w:rsidRDefault="00604735" w:rsidP="00C84FC0">
      <w:pPr>
        <w:rPr>
          <w:i w:val="0"/>
          <w:szCs w:val="22"/>
        </w:rPr>
      </w:pPr>
    </w:p>
    <w:p w14:paraId="60F5B212" w14:textId="77777777" w:rsidR="00C91A7B" w:rsidRPr="006E0196" w:rsidRDefault="00604735" w:rsidP="002931FF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 xml:space="preserve">-ostali financijski </w:t>
      </w:r>
      <w:r w:rsidR="0023720B" w:rsidRPr="006E0196">
        <w:rPr>
          <w:i w:val="0"/>
          <w:szCs w:val="22"/>
        </w:rPr>
        <w:t xml:space="preserve"> rashodi </w:t>
      </w:r>
      <w:r w:rsidRPr="006E0196">
        <w:rPr>
          <w:i w:val="0"/>
          <w:szCs w:val="22"/>
        </w:rPr>
        <w:t>(</w:t>
      </w:r>
      <w:r w:rsidR="006739B8" w:rsidRPr="006E0196">
        <w:rPr>
          <w:i w:val="0"/>
          <w:szCs w:val="22"/>
        </w:rPr>
        <w:t xml:space="preserve"> </w:t>
      </w:r>
      <w:r w:rsidR="0023720B" w:rsidRPr="006E0196">
        <w:rPr>
          <w:i w:val="0"/>
          <w:szCs w:val="22"/>
        </w:rPr>
        <w:t>bankarske usluge i usluge platnog prometa, negativne tečajne</w:t>
      </w:r>
      <w:r w:rsidR="00C84FC0" w:rsidRPr="006E0196">
        <w:rPr>
          <w:i w:val="0"/>
          <w:szCs w:val="22"/>
        </w:rPr>
        <w:t xml:space="preserve"> razlike</w:t>
      </w:r>
    </w:p>
    <w:p w14:paraId="4CBD3A59" w14:textId="77777777" w:rsidR="0023720B" w:rsidRDefault="000E1AC6" w:rsidP="002931FF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>i</w:t>
      </w:r>
      <w:r w:rsidR="0023720B" w:rsidRPr="006E0196">
        <w:rPr>
          <w:i w:val="0"/>
          <w:szCs w:val="22"/>
        </w:rPr>
        <w:t xml:space="preserve"> valutn</w:t>
      </w:r>
      <w:r w:rsidR="008F7FDA" w:rsidRPr="006E0196">
        <w:rPr>
          <w:i w:val="0"/>
          <w:szCs w:val="22"/>
        </w:rPr>
        <w:t>e</w:t>
      </w:r>
      <w:r w:rsidR="0023720B" w:rsidRPr="006E0196">
        <w:rPr>
          <w:i w:val="0"/>
          <w:szCs w:val="22"/>
        </w:rPr>
        <w:t xml:space="preserve"> klauzul</w:t>
      </w:r>
      <w:r w:rsidR="008F7FDA" w:rsidRPr="006E0196">
        <w:rPr>
          <w:i w:val="0"/>
          <w:szCs w:val="22"/>
        </w:rPr>
        <w:t>e</w:t>
      </w:r>
      <w:r w:rsidR="0023720B" w:rsidRPr="006E0196">
        <w:rPr>
          <w:i w:val="0"/>
          <w:szCs w:val="22"/>
        </w:rPr>
        <w:t xml:space="preserve">, zatezne kamate i ostali </w:t>
      </w:r>
      <w:r w:rsidR="00604735" w:rsidRPr="006E0196">
        <w:rPr>
          <w:i w:val="0"/>
          <w:szCs w:val="22"/>
        </w:rPr>
        <w:t>nespomenuti</w:t>
      </w:r>
      <w:r w:rsidR="0023720B" w:rsidRPr="006E0196">
        <w:rPr>
          <w:i w:val="0"/>
          <w:szCs w:val="22"/>
        </w:rPr>
        <w:t xml:space="preserve"> financijski rashodi</w:t>
      </w:r>
      <w:r w:rsidR="00604735" w:rsidRPr="006E0196">
        <w:rPr>
          <w:i w:val="0"/>
          <w:szCs w:val="22"/>
        </w:rPr>
        <w:t>)</w:t>
      </w:r>
      <w:r w:rsidR="0023720B" w:rsidRPr="006E0196">
        <w:rPr>
          <w:i w:val="0"/>
          <w:szCs w:val="22"/>
        </w:rPr>
        <w:t>.</w:t>
      </w:r>
    </w:p>
    <w:p w14:paraId="1274520F" w14:textId="77777777" w:rsidR="009E2E0E" w:rsidRDefault="009E2E0E" w:rsidP="002931FF">
      <w:pPr>
        <w:jc w:val="both"/>
        <w:rPr>
          <w:i w:val="0"/>
          <w:szCs w:val="22"/>
        </w:rPr>
      </w:pPr>
    </w:p>
    <w:p w14:paraId="137CC83E" w14:textId="77777777" w:rsidR="009E2E0E" w:rsidRDefault="009E2E0E" w:rsidP="000E1AC6">
      <w:pPr>
        <w:rPr>
          <w:i w:val="0"/>
          <w:szCs w:val="22"/>
        </w:rPr>
      </w:pPr>
    </w:p>
    <w:p w14:paraId="351AAE3E" w14:textId="77777777" w:rsidR="009E2E0E" w:rsidRDefault="009E2E0E" w:rsidP="000E1AC6">
      <w:pPr>
        <w:rPr>
          <w:i w:val="0"/>
          <w:szCs w:val="22"/>
        </w:rPr>
      </w:pPr>
    </w:p>
    <w:p w14:paraId="5B9B5172" w14:textId="77777777" w:rsidR="000C256C" w:rsidRDefault="000C256C" w:rsidP="000E1AC6">
      <w:pPr>
        <w:rPr>
          <w:i w:val="0"/>
          <w:szCs w:val="22"/>
        </w:rPr>
      </w:pPr>
    </w:p>
    <w:p w14:paraId="709062D8" w14:textId="77777777" w:rsidR="000C256C" w:rsidRDefault="000C256C" w:rsidP="000E1AC6">
      <w:pPr>
        <w:rPr>
          <w:i w:val="0"/>
          <w:szCs w:val="22"/>
        </w:rPr>
      </w:pPr>
    </w:p>
    <w:p w14:paraId="6E2CEFE7" w14:textId="77777777" w:rsidR="0023720B" w:rsidRDefault="002F1F54" w:rsidP="006E6966">
      <w:pPr>
        <w:tabs>
          <w:tab w:val="left" w:pos="4260"/>
          <w:tab w:val="center" w:pos="4813"/>
        </w:tabs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lastRenderedPageBreak/>
        <w:t xml:space="preserve">                                                              </w:t>
      </w:r>
      <w:r w:rsidR="00344D8B">
        <w:rPr>
          <w:b/>
          <w:bCs w:val="0"/>
          <w:i w:val="0"/>
          <w:szCs w:val="22"/>
        </w:rPr>
        <w:t xml:space="preserve">       </w:t>
      </w:r>
      <w:r w:rsidR="003A519C">
        <w:rPr>
          <w:b/>
          <w:bCs w:val="0"/>
          <w:i w:val="0"/>
          <w:szCs w:val="22"/>
        </w:rPr>
        <w:t xml:space="preserve"> </w:t>
      </w:r>
      <w:r w:rsidR="00344D8B">
        <w:rPr>
          <w:b/>
          <w:bCs w:val="0"/>
          <w:i w:val="0"/>
          <w:szCs w:val="22"/>
        </w:rPr>
        <w:t xml:space="preserve"> </w:t>
      </w:r>
      <w:r w:rsidRPr="006E0196">
        <w:rPr>
          <w:b/>
          <w:bCs w:val="0"/>
          <w:i w:val="0"/>
          <w:szCs w:val="22"/>
        </w:rPr>
        <w:t xml:space="preserve">          </w:t>
      </w:r>
      <w:r w:rsidR="00C14FE1" w:rsidRPr="006E0196">
        <w:rPr>
          <w:b/>
          <w:bCs w:val="0"/>
          <w:i w:val="0"/>
          <w:szCs w:val="22"/>
        </w:rPr>
        <w:t xml:space="preserve">   </w:t>
      </w:r>
      <w:r w:rsidR="0023720B" w:rsidRPr="006E0196">
        <w:rPr>
          <w:b/>
          <w:bCs w:val="0"/>
          <w:i w:val="0"/>
          <w:szCs w:val="22"/>
        </w:rPr>
        <w:t>III.</w:t>
      </w:r>
    </w:p>
    <w:p w14:paraId="4CFC5F70" w14:textId="77777777" w:rsidR="003A519C" w:rsidRPr="006E0196" w:rsidRDefault="003A519C" w:rsidP="006E6966">
      <w:pPr>
        <w:tabs>
          <w:tab w:val="left" w:pos="4260"/>
          <w:tab w:val="center" w:pos="4813"/>
        </w:tabs>
        <w:outlineLvl w:val="0"/>
        <w:rPr>
          <w:b/>
          <w:bCs w:val="0"/>
          <w:i w:val="0"/>
          <w:szCs w:val="22"/>
        </w:rPr>
      </w:pPr>
    </w:p>
    <w:p w14:paraId="08E62288" w14:textId="77777777" w:rsidR="0023720B" w:rsidRPr="006E0196" w:rsidRDefault="0023720B" w:rsidP="006E6966">
      <w:pPr>
        <w:outlineLvl w:val="0"/>
        <w:rPr>
          <w:i w:val="0"/>
          <w:szCs w:val="22"/>
        </w:rPr>
      </w:pPr>
      <w:r w:rsidRPr="006E0196">
        <w:rPr>
          <w:i w:val="0"/>
          <w:szCs w:val="22"/>
        </w:rPr>
        <w:t>Kriterij za materijalne i financijske rash</w:t>
      </w:r>
      <w:r w:rsidR="00D953E4" w:rsidRPr="006E0196">
        <w:rPr>
          <w:i w:val="0"/>
          <w:szCs w:val="22"/>
        </w:rPr>
        <w:t xml:space="preserve">ode je broj radnika zaposlenih </w:t>
      </w:r>
      <w:r w:rsidRPr="006E0196">
        <w:rPr>
          <w:i w:val="0"/>
          <w:szCs w:val="22"/>
        </w:rPr>
        <w:t xml:space="preserve">u </w:t>
      </w:r>
      <w:r w:rsidR="006D3B21" w:rsidRPr="006E0196">
        <w:rPr>
          <w:i w:val="0"/>
          <w:szCs w:val="22"/>
        </w:rPr>
        <w:t>centru</w:t>
      </w:r>
      <w:r w:rsidR="001B063E" w:rsidRPr="006E0196">
        <w:rPr>
          <w:i w:val="0"/>
          <w:szCs w:val="22"/>
        </w:rPr>
        <w:t xml:space="preserve"> za socijalnu skrb.</w:t>
      </w:r>
    </w:p>
    <w:p w14:paraId="7FC782E2" w14:textId="77777777" w:rsidR="0023720B" w:rsidRPr="006E0196" w:rsidRDefault="0023720B" w:rsidP="0023720B">
      <w:pPr>
        <w:rPr>
          <w:i w:val="0"/>
          <w:szCs w:val="22"/>
        </w:rPr>
      </w:pPr>
    </w:p>
    <w:p w14:paraId="23F5233F" w14:textId="77777777" w:rsidR="0023720B" w:rsidRPr="006E0196" w:rsidRDefault="0023720B" w:rsidP="006E6966">
      <w:pPr>
        <w:outlineLvl w:val="0"/>
        <w:rPr>
          <w:i w:val="0"/>
          <w:szCs w:val="22"/>
        </w:rPr>
      </w:pPr>
      <w:r w:rsidRPr="006E0196">
        <w:rPr>
          <w:i w:val="0"/>
          <w:szCs w:val="22"/>
        </w:rPr>
        <w:t>Mjerilo je prosječni mjesečni iznos</w:t>
      </w:r>
      <w:r w:rsidR="00CE7E1C" w:rsidRPr="006E0196">
        <w:rPr>
          <w:i w:val="0"/>
          <w:szCs w:val="22"/>
        </w:rPr>
        <w:t xml:space="preserve"> sredstava</w:t>
      </w:r>
      <w:r w:rsidR="00C6034C" w:rsidRPr="006E0196">
        <w:rPr>
          <w:i w:val="0"/>
          <w:szCs w:val="22"/>
        </w:rPr>
        <w:t xml:space="preserve"> </w:t>
      </w:r>
      <w:r w:rsidRPr="006E0196">
        <w:rPr>
          <w:i w:val="0"/>
          <w:szCs w:val="22"/>
        </w:rPr>
        <w:t>po radniku.</w:t>
      </w:r>
    </w:p>
    <w:p w14:paraId="0E55E734" w14:textId="77777777" w:rsidR="00057E87" w:rsidRPr="006E0196" w:rsidRDefault="00057E87" w:rsidP="006E6966">
      <w:pPr>
        <w:outlineLvl w:val="0"/>
        <w:rPr>
          <w:i w:val="0"/>
          <w:szCs w:val="22"/>
        </w:rPr>
      </w:pPr>
    </w:p>
    <w:p w14:paraId="10937C07" w14:textId="77777777" w:rsidR="00057E87" w:rsidRDefault="00057E87" w:rsidP="00344D8B">
      <w:pPr>
        <w:tabs>
          <w:tab w:val="left" w:pos="3544"/>
        </w:tabs>
        <w:outlineLvl w:val="0"/>
        <w:rPr>
          <w:b/>
          <w:i w:val="0"/>
          <w:szCs w:val="22"/>
        </w:rPr>
      </w:pPr>
      <w:r w:rsidRPr="006E0196">
        <w:rPr>
          <w:i w:val="0"/>
          <w:szCs w:val="22"/>
        </w:rPr>
        <w:t xml:space="preserve">                                                                      </w:t>
      </w:r>
      <w:r w:rsidR="00344D8B">
        <w:rPr>
          <w:i w:val="0"/>
          <w:szCs w:val="22"/>
        </w:rPr>
        <w:t xml:space="preserve">         </w:t>
      </w:r>
      <w:r w:rsidRPr="006E0196">
        <w:rPr>
          <w:i w:val="0"/>
          <w:szCs w:val="22"/>
        </w:rPr>
        <w:t xml:space="preserve">      </w:t>
      </w:r>
      <w:r w:rsidRPr="006E0196">
        <w:rPr>
          <w:b/>
          <w:i w:val="0"/>
          <w:szCs w:val="22"/>
        </w:rPr>
        <w:t>IV.</w:t>
      </w:r>
    </w:p>
    <w:p w14:paraId="0509CC9F" w14:textId="77777777" w:rsidR="003A519C" w:rsidRPr="006E0196" w:rsidRDefault="003A519C" w:rsidP="00344D8B">
      <w:pPr>
        <w:tabs>
          <w:tab w:val="left" w:pos="3544"/>
        </w:tabs>
        <w:outlineLvl w:val="0"/>
        <w:rPr>
          <w:b/>
          <w:i w:val="0"/>
          <w:szCs w:val="22"/>
        </w:rPr>
      </w:pPr>
    </w:p>
    <w:p w14:paraId="63FBAC74" w14:textId="77777777" w:rsidR="0023720B" w:rsidRPr="006E0196" w:rsidRDefault="00DF04F9" w:rsidP="00516DFE">
      <w:pPr>
        <w:jc w:val="both"/>
        <w:rPr>
          <w:bCs w:val="0"/>
          <w:i w:val="0"/>
          <w:szCs w:val="22"/>
        </w:rPr>
      </w:pPr>
      <w:r w:rsidRPr="006E0196">
        <w:rPr>
          <w:bCs w:val="0"/>
          <w:i w:val="0"/>
          <w:szCs w:val="22"/>
        </w:rPr>
        <w:t>Jedinica područne (regionalne) samouprave</w:t>
      </w:r>
      <w:r w:rsidR="006928D1" w:rsidRPr="006E0196">
        <w:rPr>
          <w:bCs w:val="0"/>
          <w:i w:val="0"/>
          <w:szCs w:val="22"/>
        </w:rPr>
        <w:t xml:space="preserve"> i </w:t>
      </w:r>
      <w:r w:rsidR="0023720B" w:rsidRPr="006E0196">
        <w:rPr>
          <w:bCs w:val="0"/>
          <w:i w:val="0"/>
          <w:szCs w:val="22"/>
        </w:rPr>
        <w:t xml:space="preserve">Grad Zagreb, osigurava sredstva za </w:t>
      </w:r>
      <w:r w:rsidR="002275A4" w:rsidRPr="006E0196">
        <w:rPr>
          <w:bCs w:val="0"/>
          <w:i w:val="0"/>
          <w:szCs w:val="22"/>
        </w:rPr>
        <w:t>troškove ogrjeva</w:t>
      </w:r>
      <w:r w:rsidR="0023720B" w:rsidRPr="006E0196">
        <w:rPr>
          <w:bCs w:val="0"/>
          <w:i w:val="0"/>
          <w:szCs w:val="22"/>
        </w:rPr>
        <w:t xml:space="preserve"> korisnicima koji se griju na drva.</w:t>
      </w:r>
    </w:p>
    <w:p w14:paraId="4913BCED" w14:textId="77777777" w:rsidR="0023720B" w:rsidRPr="006E0196" w:rsidRDefault="0023720B" w:rsidP="00516DFE">
      <w:pPr>
        <w:jc w:val="both"/>
        <w:rPr>
          <w:b/>
          <w:bCs w:val="0"/>
          <w:i w:val="0"/>
          <w:szCs w:val="22"/>
        </w:rPr>
      </w:pPr>
    </w:p>
    <w:p w14:paraId="1543A153" w14:textId="77777777" w:rsidR="0023720B" w:rsidRPr="006E0196" w:rsidRDefault="0023720B" w:rsidP="00516DFE">
      <w:pPr>
        <w:jc w:val="both"/>
        <w:rPr>
          <w:i w:val="0"/>
          <w:color w:val="000000"/>
          <w:szCs w:val="22"/>
        </w:rPr>
      </w:pPr>
      <w:r w:rsidRPr="006E0196">
        <w:rPr>
          <w:i w:val="0"/>
          <w:color w:val="000000"/>
          <w:szCs w:val="22"/>
        </w:rPr>
        <w:t xml:space="preserve">Kriterij za izdatke </w:t>
      </w:r>
      <w:r w:rsidR="002275A4" w:rsidRPr="006E0196">
        <w:rPr>
          <w:i w:val="0"/>
          <w:color w:val="000000"/>
          <w:szCs w:val="22"/>
        </w:rPr>
        <w:t>troškov</w:t>
      </w:r>
      <w:r w:rsidR="00DF04F9" w:rsidRPr="006E0196">
        <w:rPr>
          <w:i w:val="0"/>
          <w:color w:val="000000"/>
          <w:szCs w:val="22"/>
        </w:rPr>
        <w:t>a</w:t>
      </w:r>
      <w:r w:rsidR="002275A4" w:rsidRPr="006E0196">
        <w:rPr>
          <w:i w:val="0"/>
          <w:color w:val="000000"/>
          <w:szCs w:val="22"/>
        </w:rPr>
        <w:t xml:space="preserve"> ogrjeva</w:t>
      </w:r>
      <w:r w:rsidRPr="006E0196">
        <w:rPr>
          <w:i w:val="0"/>
          <w:color w:val="000000"/>
          <w:szCs w:val="22"/>
        </w:rPr>
        <w:t xml:space="preserve"> korisnicima koji se griju na drva je broj korisnika planiran u 20</w:t>
      </w:r>
      <w:r w:rsidR="001B5B73">
        <w:rPr>
          <w:i w:val="0"/>
          <w:color w:val="000000"/>
          <w:szCs w:val="22"/>
        </w:rPr>
        <w:t>19</w:t>
      </w:r>
      <w:r w:rsidRPr="006E0196">
        <w:rPr>
          <w:i w:val="0"/>
          <w:color w:val="000000"/>
          <w:szCs w:val="22"/>
        </w:rPr>
        <w:t>. godini.</w:t>
      </w:r>
    </w:p>
    <w:p w14:paraId="5E909CBB" w14:textId="77777777" w:rsidR="0023720B" w:rsidRPr="006E0196" w:rsidRDefault="0023720B" w:rsidP="00516DFE">
      <w:pPr>
        <w:jc w:val="both"/>
        <w:rPr>
          <w:i w:val="0"/>
          <w:szCs w:val="22"/>
        </w:rPr>
      </w:pPr>
    </w:p>
    <w:p w14:paraId="6CD998E2" w14:textId="77777777" w:rsidR="0023720B" w:rsidRPr="006E0196" w:rsidRDefault="0023720B" w:rsidP="00516DFE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 xml:space="preserve">Mjerilo je iznos od </w:t>
      </w:r>
      <w:r w:rsidR="001B5B73">
        <w:rPr>
          <w:i w:val="0"/>
          <w:szCs w:val="22"/>
        </w:rPr>
        <w:t>1.0</w:t>
      </w:r>
      <w:r w:rsidRPr="006E0196">
        <w:rPr>
          <w:i w:val="0"/>
          <w:szCs w:val="22"/>
        </w:rPr>
        <w:t>50,00 kn po korisniku</w:t>
      </w:r>
      <w:r w:rsidR="0060026E" w:rsidRPr="006E0196">
        <w:rPr>
          <w:i w:val="0"/>
          <w:szCs w:val="22"/>
        </w:rPr>
        <w:t xml:space="preserve"> za</w:t>
      </w:r>
      <w:r w:rsidRPr="006E0196">
        <w:rPr>
          <w:i w:val="0"/>
          <w:szCs w:val="22"/>
        </w:rPr>
        <w:t xml:space="preserve"> </w:t>
      </w:r>
      <w:r w:rsidR="002275A4" w:rsidRPr="006E0196">
        <w:rPr>
          <w:i w:val="0"/>
          <w:szCs w:val="22"/>
        </w:rPr>
        <w:t>troškov</w:t>
      </w:r>
      <w:r w:rsidR="0060026E" w:rsidRPr="006E0196">
        <w:rPr>
          <w:i w:val="0"/>
          <w:szCs w:val="22"/>
        </w:rPr>
        <w:t>e</w:t>
      </w:r>
      <w:r w:rsidR="002275A4" w:rsidRPr="006E0196">
        <w:rPr>
          <w:i w:val="0"/>
          <w:szCs w:val="22"/>
        </w:rPr>
        <w:t xml:space="preserve"> ogrjeva</w:t>
      </w:r>
      <w:r w:rsidRPr="006E0196">
        <w:rPr>
          <w:i w:val="0"/>
          <w:szCs w:val="22"/>
        </w:rPr>
        <w:t xml:space="preserve"> korisnicima koji se griju na drva.</w:t>
      </w:r>
    </w:p>
    <w:p w14:paraId="72CB05F7" w14:textId="77777777" w:rsidR="003A519C" w:rsidRDefault="003A519C" w:rsidP="00516DFE">
      <w:pPr>
        <w:jc w:val="both"/>
        <w:rPr>
          <w:i w:val="0"/>
          <w:szCs w:val="22"/>
        </w:rPr>
      </w:pPr>
    </w:p>
    <w:p w14:paraId="71B0DC46" w14:textId="77777777" w:rsidR="00E50447" w:rsidRPr="006E0196" w:rsidRDefault="00057E87" w:rsidP="00516DFE">
      <w:pPr>
        <w:jc w:val="both"/>
        <w:rPr>
          <w:b/>
          <w:i w:val="0"/>
          <w:szCs w:val="22"/>
        </w:rPr>
      </w:pPr>
      <w:r w:rsidRPr="006E0196">
        <w:rPr>
          <w:b/>
          <w:i w:val="0"/>
          <w:szCs w:val="22"/>
        </w:rPr>
        <w:t xml:space="preserve">                                                                </w:t>
      </w:r>
      <w:r w:rsidR="00344D8B">
        <w:rPr>
          <w:b/>
          <w:i w:val="0"/>
          <w:szCs w:val="22"/>
        </w:rPr>
        <w:t xml:space="preserve">         </w:t>
      </w:r>
      <w:r w:rsidRPr="006E0196">
        <w:rPr>
          <w:b/>
          <w:i w:val="0"/>
          <w:szCs w:val="22"/>
        </w:rPr>
        <w:t xml:space="preserve">           V.</w:t>
      </w:r>
    </w:p>
    <w:p w14:paraId="28FF59E6" w14:textId="77777777" w:rsidR="00057E87" w:rsidRDefault="00057E87" w:rsidP="00516DFE">
      <w:pPr>
        <w:jc w:val="both"/>
        <w:rPr>
          <w:b/>
          <w:i w:val="0"/>
          <w:szCs w:val="22"/>
        </w:rPr>
      </w:pPr>
    </w:p>
    <w:p w14:paraId="672898C1" w14:textId="77777777" w:rsidR="0023720B" w:rsidRDefault="00057E87" w:rsidP="00516DFE">
      <w:pPr>
        <w:jc w:val="both"/>
        <w:rPr>
          <w:i w:val="0"/>
          <w:szCs w:val="22"/>
        </w:rPr>
      </w:pPr>
      <w:r w:rsidRPr="006E0196">
        <w:rPr>
          <w:i w:val="0"/>
          <w:szCs w:val="22"/>
        </w:rPr>
        <w:t xml:space="preserve">Na temelju kriterija i mjerila iz točke III. </w:t>
      </w:r>
      <w:r w:rsidR="00B83A3C" w:rsidRPr="006E0196">
        <w:rPr>
          <w:i w:val="0"/>
          <w:szCs w:val="22"/>
        </w:rPr>
        <w:t>i IV. ove Odluke</w:t>
      </w:r>
      <w:r w:rsidR="008F1A72">
        <w:rPr>
          <w:i w:val="0"/>
          <w:szCs w:val="22"/>
        </w:rPr>
        <w:t xml:space="preserve"> ukupna bilančna</w:t>
      </w:r>
      <w:r w:rsidR="006E5486" w:rsidRPr="006E0196">
        <w:rPr>
          <w:i w:val="0"/>
          <w:szCs w:val="22"/>
        </w:rPr>
        <w:t xml:space="preserve"> </w:t>
      </w:r>
      <w:r w:rsidR="008F1A72">
        <w:rPr>
          <w:i w:val="0"/>
          <w:szCs w:val="22"/>
        </w:rPr>
        <w:t>prava</w:t>
      </w:r>
      <w:r w:rsidR="006E5486" w:rsidRPr="006E0196">
        <w:rPr>
          <w:i w:val="0"/>
          <w:szCs w:val="22"/>
        </w:rPr>
        <w:t xml:space="preserve">  za 20</w:t>
      </w:r>
      <w:r w:rsidR="00CE0933">
        <w:rPr>
          <w:i w:val="0"/>
          <w:szCs w:val="22"/>
        </w:rPr>
        <w:t>20</w:t>
      </w:r>
      <w:r w:rsidR="006E5486" w:rsidRPr="006E0196">
        <w:rPr>
          <w:i w:val="0"/>
          <w:szCs w:val="22"/>
        </w:rPr>
        <w:t>. godinu, po jedinicama područne (regionalne) samouprave</w:t>
      </w:r>
      <w:r w:rsidR="00873C78" w:rsidRPr="006E0196">
        <w:rPr>
          <w:i w:val="0"/>
          <w:szCs w:val="22"/>
        </w:rPr>
        <w:t xml:space="preserve"> i</w:t>
      </w:r>
      <w:r w:rsidR="006E5486" w:rsidRPr="006E0196">
        <w:rPr>
          <w:i w:val="0"/>
          <w:szCs w:val="22"/>
        </w:rPr>
        <w:t xml:space="preserve"> Gradu Zagrebu su:</w:t>
      </w:r>
    </w:p>
    <w:p w14:paraId="1B7919E7" w14:textId="77777777" w:rsidR="006E1C4C" w:rsidRDefault="006E1C4C" w:rsidP="00516DFE">
      <w:pPr>
        <w:jc w:val="both"/>
        <w:rPr>
          <w:i w:val="0"/>
          <w:szCs w:val="22"/>
        </w:rPr>
      </w:pPr>
    </w:p>
    <w:p w14:paraId="0FE37B14" w14:textId="77777777" w:rsidR="006E1C4C" w:rsidRDefault="006E1C4C" w:rsidP="00516DFE">
      <w:pPr>
        <w:jc w:val="both"/>
        <w:rPr>
          <w:i w:val="0"/>
          <w:szCs w:val="22"/>
        </w:rPr>
      </w:pPr>
    </w:p>
    <w:p w14:paraId="24F55EAC" w14:textId="77777777" w:rsidR="009F2FE4" w:rsidRDefault="009F2FE4" w:rsidP="00516DFE">
      <w:pPr>
        <w:jc w:val="both"/>
        <w:rPr>
          <w:i w:val="0"/>
          <w:szCs w:val="22"/>
        </w:rPr>
      </w:pPr>
    </w:p>
    <w:p w14:paraId="743DACFF" w14:textId="77777777" w:rsidR="009F2FE4" w:rsidRPr="006E0196" w:rsidRDefault="009F2FE4" w:rsidP="00516DFE">
      <w:pPr>
        <w:jc w:val="both"/>
        <w:rPr>
          <w:i w:val="0"/>
          <w:szCs w:val="22"/>
        </w:rPr>
      </w:pPr>
    </w:p>
    <w:tbl>
      <w:tblPr>
        <w:tblW w:w="6227" w:type="dxa"/>
        <w:tblInd w:w="118" w:type="dxa"/>
        <w:tblLook w:val="04A0" w:firstRow="1" w:lastRow="0" w:firstColumn="1" w:lastColumn="0" w:noHBand="0" w:noVBand="1"/>
      </w:tblPr>
      <w:tblGrid>
        <w:gridCol w:w="3641"/>
        <w:gridCol w:w="2586"/>
      </w:tblGrid>
      <w:tr w:rsidR="00C809E3" w:rsidRPr="006E0196" w14:paraId="5DFA0EC2" w14:textId="77777777" w:rsidTr="00543BBE">
        <w:trPr>
          <w:trHeight w:val="1590"/>
        </w:trPr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29B88" w14:textId="77777777" w:rsidR="00C809E3" w:rsidRPr="006E0196" w:rsidRDefault="00C809E3" w:rsidP="00C809E3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ŽUPANIJA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BC00" w14:textId="77777777" w:rsidR="00C809E3" w:rsidRPr="006E0196" w:rsidRDefault="00543BBE" w:rsidP="00CE0933">
            <w:pPr>
              <w:jc w:val="center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 w:val="20"/>
                <w:szCs w:val="20"/>
              </w:rPr>
              <w:t>Ukupno bilančna prava za 20</w:t>
            </w:r>
            <w:r w:rsidR="00CE0933">
              <w:rPr>
                <w:b/>
                <w:i w:val="0"/>
                <w:sz w:val="20"/>
                <w:szCs w:val="20"/>
              </w:rPr>
              <w:t>20</w:t>
            </w:r>
            <w:r>
              <w:rPr>
                <w:b/>
                <w:i w:val="0"/>
                <w:sz w:val="20"/>
                <w:szCs w:val="20"/>
              </w:rPr>
              <w:t>. godinu</w:t>
            </w:r>
          </w:p>
        </w:tc>
      </w:tr>
      <w:tr w:rsidR="00C809E3" w:rsidRPr="006E0196" w14:paraId="66047258" w14:textId="77777777" w:rsidTr="00543BBE">
        <w:trPr>
          <w:trHeight w:val="27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5229C" w14:textId="77777777" w:rsidR="00C809E3" w:rsidRPr="006E0196" w:rsidRDefault="00C809E3" w:rsidP="00C809E3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D975D" w14:textId="77777777" w:rsidR="00C809E3" w:rsidRPr="006E0196" w:rsidRDefault="00C809E3" w:rsidP="00C809E3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2</w:t>
            </w:r>
          </w:p>
        </w:tc>
      </w:tr>
      <w:tr w:rsidR="00C809E3" w:rsidRPr="006E0196" w14:paraId="7FBB3AAA" w14:textId="77777777" w:rsidTr="00543BBE">
        <w:trPr>
          <w:trHeight w:val="28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39693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ZAGREBAČKA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D461DD" w14:textId="77777777" w:rsidR="00C809E3" w:rsidRPr="006E0196" w:rsidRDefault="005F4DD3" w:rsidP="00731514">
            <w:pPr>
              <w:ind w:right="34"/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5.965.454</w:t>
            </w:r>
          </w:p>
        </w:tc>
      </w:tr>
      <w:tr w:rsidR="00C809E3" w:rsidRPr="006E0196" w14:paraId="53C5743B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694BA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KRAPINSKO-ZAGORSKA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447EE8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3.177.000</w:t>
            </w:r>
          </w:p>
        </w:tc>
      </w:tr>
      <w:tr w:rsidR="00C809E3" w:rsidRPr="006E0196" w14:paraId="4A719795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08CF47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SISAČKO-MOSLAVAČKA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04BA73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6.715.000</w:t>
            </w:r>
          </w:p>
        </w:tc>
      </w:tr>
      <w:tr w:rsidR="00C809E3" w:rsidRPr="006E0196" w14:paraId="62C7E64B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105C0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KARLOVAČKA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64954" w14:textId="77777777" w:rsidR="00C809E3" w:rsidRPr="006E0196" w:rsidRDefault="005F4DD3" w:rsidP="00385DF9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4.213.356</w:t>
            </w:r>
          </w:p>
        </w:tc>
      </w:tr>
      <w:tr w:rsidR="00C809E3" w:rsidRPr="006E0196" w14:paraId="214B220F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AC6BB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VARAŽDINSKA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06B499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3.692.824</w:t>
            </w:r>
          </w:p>
        </w:tc>
      </w:tr>
      <w:tr w:rsidR="00C809E3" w:rsidRPr="006E0196" w14:paraId="74524B5C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665012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KOPRIVNIČKO-KRIŽEVAČKA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1AAC57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2.806.230</w:t>
            </w:r>
          </w:p>
        </w:tc>
      </w:tr>
      <w:tr w:rsidR="00C809E3" w:rsidRPr="006E0196" w14:paraId="0571F23B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20CC0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BJELOVARSKO-BILOGORSKA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4FCCD5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3.893.200</w:t>
            </w:r>
          </w:p>
        </w:tc>
      </w:tr>
      <w:tr w:rsidR="00C809E3" w:rsidRPr="006E0196" w14:paraId="73BA53A6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675CE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PRIMORSKO-GORANSKA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8C25EC4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5.058.433</w:t>
            </w:r>
          </w:p>
        </w:tc>
      </w:tr>
      <w:tr w:rsidR="00C809E3" w:rsidRPr="006E0196" w14:paraId="17D8CFBD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80E53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LIČKO-SENJSKA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BA6C47" w14:textId="77777777" w:rsidR="00C809E3" w:rsidRPr="006E0196" w:rsidRDefault="005F4DD3" w:rsidP="00385DF9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1.734.455</w:t>
            </w:r>
          </w:p>
        </w:tc>
      </w:tr>
      <w:tr w:rsidR="00C809E3" w:rsidRPr="006E0196" w14:paraId="6072AB83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64785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VIROVITIČKO-PODRAVSKA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D12AC8E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3.026.568</w:t>
            </w:r>
          </w:p>
        </w:tc>
      </w:tr>
      <w:tr w:rsidR="00C809E3" w:rsidRPr="006E0196" w14:paraId="0C495CDA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2A97F5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POŽEŠKO-SLAVONSKA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1463E7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2.263.376</w:t>
            </w:r>
          </w:p>
        </w:tc>
      </w:tr>
      <w:tr w:rsidR="00C809E3" w:rsidRPr="006E0196" w14:paraId="3FCB1514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BD90E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BRODSKO-POSAVSKA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42E154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3.836.366</w:t>
            </w:r>
          </w:p>
        </w:tc>
      </w:tr>
      <w:tr w:rsidR="00C809E3" w:rsidRPr="006E0196" w14:paraId="49FFB4C1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477A1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ZADARSKA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9E53BF" w14:textId="77777777" w:rsidR="00C809E3" w:rsidRPr="006E0196" w:rsidRDefault="005F4DD3" w:rsidP="00385DF9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3.619.732</w:t>
            </w:r>
          </w:p>
        </w:tc>
      </w:tr>
      <w:tr w:rsidR="00C809E3" w:rsidRPr="006E0196" w14:paraId="3B1AEE2F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63F61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OSJEČKO-BARANJSKA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7A6253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8.879.815</w:t>
            </w:r>
          </w:p>
        </w:tc>
      </w:tr>
      <w:tr w:rsidR="00C809E3" w:rsidRPr="006E0196" w14:paraId="12B6BB24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0475C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ŠIBENSKO-KNINSKA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2E566F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4.399.580</w:t>
            </w:r>
          </w:p>
        </w:tc>
      </w:tr>
      <w:tr w:rsidR="00C809E3" w:rsidRPr="006E0196" w14:paraId="08ADC10F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60D41" w14:textId="77777777" w:rsidR="00C809E3" w:rsidRPr="006E0196" w:rsidRDefault="00C809E3" w:rsidP="00C809E3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VUKOVARSKO-SRIJEMSKA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A71A6E" w14:textId="77777777" w:rsidR="00C809E3" w:rsidRPr="006E0196" w:rsidRDefault="004C1B16" w:rsidP="004C1B16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4.509.585</w:t>
            </w:r>
          </w:p>
        </w:tc>
      </w:tr>
      <w:tr w:rsidR="00C809E3" w:rsidRPr="006E0196" w14:paraId="66CD185A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D420CA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>SPLITSKO-DALMATINSKA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FA8BAC" w14:textId="77777777" w:rsidR="00C809E3" w:rsidRPr="006E0196" w:rsidRDefault="00E928FC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8.453.305</w:t>
            </w:r>
          </w:p>
        </w:tc>
      </w:tr>
      <w:tr w:rsidR="00C809E3" w:rsidRPr="006E0196" w14:paraId="1B578D5E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C30D9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>ISTARSKA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5AF435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3.906.840</w:t>
            </w:r>
          </w:p>
        </w:tc>
      </w:tr>
      <w:tr w:rsidR="00C809E3" w:rsidRPr="006E0196" w14:paraId="012A22E2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70939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>DUBROVAČKO-NERETVANSKA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897A6B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2.300.739</w:t>
            </w:r>
          </w:p>
        </w:tc>
      </w:tr>
      <w:tr w:rsidR="00C809E3" w:rsidRPr="006E0196" w14:paraId="3E3DEE5C" w14:textId="77777777" w:rsidTr="00543BBE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8DA92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 xml:space="preserve">MEĐIMURSKA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35DBCC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3.028.866</w:t>
            </w:r>
          </w:p>
        </w:tc>
      </w:tr>
      <w:tr w:rsidR="00C809E3" w:rsidRPr="006E0196" w14:paraId="09A55849" w14:textId="77777777" w:rsidTr="00543BBE">
        <w:trPr>
          <w:trHeight w:val="270"/>
        </w:trPr>
        <w:tc>
          <w:tcPr>
            <w:tcW w:w="36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E23AC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>GRAD ZAGREB</w:t>
            </w:r>
          </w:p>
        </w:tc>
        <w:tc>
          <w:tcPr>
            <w:tcW w:w="25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DB7F0A" w14:textId="77777777" w:rsidR="00C809E3" w:rsidRPr="006E0196" w:rsidRDefault="005F4DD3" w:rsidP="00731514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9.989.439</w:t>
            </w:r>
          </w:p>
        </w:tc>
      </w:tr>
      <w:tr w:rsidR="00C809E3" w:rsidRPr="006E0196" w14:paraId="5A66E007" w14:textId="77777777" w:rsidTr="00543BBE">
        <w:trPr>
          <w:trHeight w:val="28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89E18" w14:textId="77777777" w:rsidR="00C809E3" w:rsidRPr="006E0196" w:rsidRDefault="00C809E3" w:rsidP="00C809E3">
            <w:pPr>
              <w:rPr>
                <w:b/>
                <w:i w:val="0"/>
                <w:color w:val="000000"/>
                <w:szCs w:val="22"/>
              </w:rPr>
            </w:pPr>
            <w:r w:rsidRPr="006E0196">
              <w:rPr>
                <w:b/>
                <w:i w:val="0"/>
                <w:color w:val="000000"/>
                <w:szCs w:val="22"/>
              </w:rPr>
              <w:t>SVEUKUPNO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15D3B0" w14:textId="77777777" w:rsidR="00C809E3" w:rsidRPr="006E0196" w:rsidRDefault="005F4DD3" w:rsidP="00385DF9">
            <w:pPr>
              <w:jc w:val="right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95.470.163</w:t>
            </w:r>
          </w:p>
        </w:tc>
      </w:tr>
    </w:tbl>
    <w:p w14:paraId="37AD4542" w14:textId="77777777" w:rsidR="006E5486" w:rsidRDefault="006E5486" w:rsidP="0068125B">
      <w:pPr>
        <w:jc w:val="center"/>
        <w:outlineLvl w:val="0"/>
        <w:rPr>
          <w:b/>
          <w:bCs w:val="0"/>
          <w:i w:val="0"/>
          <w:szCs w:val="22"/>
        </w:rPr>
      </w:pPr>
    </w:p>
    <w:p w14:paraId="0D46D137" w14:textId="77777777" w:rsidR="00CE0933" w:rsidRDefault="00CE0933" w:rsidP="0068125B">
      <w:pPr>
        <w:jc w:val="center"/>
        <w:outlineLvl w:val="0"/>
        <w:rPr>
          <w:b/>
          <w:bCs w:val="0"/>
          <w:i w:val="0"/>
          <w:szCs w:val="22"/>
        </w:rPr>
      </w:pPr>
    </w:p>
    <w:p w14:paraId="70D4F575" w14:textId="77777777" w:rsidR="000C256C" w:rsidRDefault="000C256C" w:rsidP="0068125B">
      <w:pPr>
        <w:jc w:val="center"/>
        <w:outlineLvl w:val="0"/>
        <w:rPr>
          <w:b/>
          <w:bCs w:val="0"/>
          <w:i w:val="0"/>
          <w:szCs w:val="22"/>
        </w:rPr>
      </w:pPr>
    </w:p>
    <w:p w14:paraId="34D97879" w14:textId="77777777" w:rsidR="0023720B" w:rsidRPr="006E0196" w:rsidRDefault="002E0E36" w:rsidP="002E0E36">
      <w:pPr>
        <w:jc w:val="both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lastRenderedPageBreak/>
        <w:t xml:space="preserve">                                                                                    </w:t>
      </w:r>
      <w:r w:rsidR="0023720B" w:rsidRPr="006E0196">
        <w:rPr>
          <w:b/>
          <w:bCs w:val="0"/>
          <w:i w:val="0"/>
          <w:szCs w:val="22"/>
        </w:rPr>
        <w:t>VI.</w:t>
      </w:r>
    </w:p>
    <w:p w14:paraId="15EF9440" w14:textId="77777777" w:rsidR="004A2F0B" w:rsidRPr="006E0196" w:rsidRDefault="004A2F0B" w:rsidP="002E0E36">
      <w:pPr>
        <w:jc w:val="both"/>
        <w:rPr>
          <w:b/>
          <w:bCs w:val="0"/>
          <w:i w:val="0"/>
          <w:szCs w:val="22"/>
        </w:rPr>
      </w:pPr>
    </w:p>
    <w:p w14:paraId="23170A02" w14:textId="77777777" w:rsidR="00846E7E" w:rsidRPr="006E0196" w:rsidRDefault="00846E7E" w:rsidP="002E0E36">
      <w:pPr>
        <w:jc w:val="both"/>
        <w:rPr>
          <w:bCs w:val="0"/>
          <w:i w:val="0"/>
          <w:szCs w:val="22"/>
        </w:rPr>
      </w:pPr>
      <w:r w:rsidRPr="006E0196">
        <w:rPr>
          <w:bCs w:val="0"/>
          <w:i w:val="0"/>
          <w:szCs w:val="22"/>
        </w:rPr>
        <w:t xml:space="preserve">Sredstva za financiranje decentraliziranih funkcija </w:t>
      </w:r>
      <w:r w:rsidR="004A2F0B" w:rsidRPr="006E0196">
        <w:rPr>
          <w:bCs w:val="0"/>
          <w:i w:val="0"/>
          <w:szCs w:val="22"/>
        </w:rPr>
        <w:t>centara za socijalnu skrb jedinice područne (regionalne) samouprave</w:t>
      </w:r>
      <w:r w:rsidR="00793829" w:rsidRPr="006E0196">
        <w:rPr>
          <w:bCs w:val="0"/>
          <w:i w:val="0"/>
          <w:szCs w:val="22"/>
        </w:rPr>
        <w:t xml:space="preserve"> i</w:t>
      </w:r>
      <w:r w:rsidR="004A2F0B" w:rsidRPr="006E0196">
        <w:rPr>
          <w:bCs w:val="0"/>
          <w:i w:val="0"/>
          <w:szCs w:val="22"/>
        </w:rPr>
        <w:t xml:space="preserve">  Grad Zagreb ostvaruju iz dodatnog udjela poreza na dohodak po stopi od 0,2%.</w:t>
      </w:r>
    </w:p>
    <w:p w14:paraId="45E7AF64" w14:textId="77777777" w:rsidR="004A2F0B" w:rsidRPr="006E0196" w:rsidRDefault="004A2F0B" w:rsidP="002E0E36">
      <w:pPr>
        <w:jc w:val="both"/>
        <w:rPr>
          <w:bCs w:val="0"/>
          <w:i w:val="0"/>
          <w:szCs w:val="22"/>
        </w:rPr>
      </w:pPr>
    </w:p>
    <w:p w14:paraId="64405FCD" w14:textId="77777777" w:rsidR="004A2F0B" w:rsidRPr="006E0196" w:rsidRDefault="004A2F0B" w:rsidP="002E0E36">
      <w:pPr>
        <w:jc w:val="both"/>
        <w:rPr>
          <w:bCs w:val="0"/>
          <w:i w:val="0"/>
          <w:szCs w:val="22"/>
        </w:rPr>
      </w:pPr>
      <w:r w:rsidRPr="006E0196">
        <w:rPr>
          <w:bCs w:val="0"/>
          <w:i w:val="0"/>
          <w:szCs w:val="22"/>
        </w:rPr>
        <w:t>Ako jedinice područne (regionalne) samouprave i Grad Zagreb iz dodatnog udjela poreza na dohodak po stopi od 0,2% ne ostvare sredstva potrebna za financiranje decentraliziranih funkcija centara za socijalnu skrb i troškova ogrjeva korisnicima koji se griju na drva, razliku do ukupnih bilančnih prava ostvaruju s pozicije izravnanja za decentralizirane funkcije iz Državnog proračuna Republike Hrvatske za 20</w:t>
      </w:r>
      <w:r w:rsidR="00CE0933">
        <w:rPr>
          <w:bCs w:val="0"/>
          <w:i w:val="0"/>
          <w:szCs w:val="22"/>
        </w:rPr>
        <w:t>20</w:t>
      </w:r>
      <w:r w:rsidRPr="006E0196">
        <w:rPr>
          <w:bCs w:val="0"/>
          <w:i w:val="0"/>
          <w:szCs w:val="22"/>
        </w:rPr>
        <w:t>. godinu</w:t>
      </w:r>
      <w:r w:rsidR="00433295">
        <w:rPr>
          <w:bCs w:val="0"/>
          <w:i w:val="0"/>
          <w:szCs w:val="22"/>
        </w:rPr>
        <w:t xml:space="preserve"> s razdjela Ministarstva za demografiju, obitelj, mlade i socijalnu politiku.</w:t>
      </w:r>
    </w:p>
    <w:p w14:paraId="14A81876" w14:textId="77777777" w:rsidR="00DC40FF" w:rsidRPr="006E0196" w:rsidRDefault="00DC40FF" w:rsidP="002E0E36">
      <w:pPr>
        <w:jc w:val="both"/>
        <w:rPr>
          <w:bCs w:val="0"/>
          <w:i w:val="0"/>
          <w:szCs w:val="22"/>
        </w:rPr>
      </w:pPr>
    </w:p>
    <w:p w14:paraId="0FBF2A4E" w14:textId="77777777" w:rsidR="00DC40FF" w:rsidRDefault="00015560" w:rsidP="002E0E36">
      <w:pPr>
        <w:jc w:val="both"/>
        <w:rPr>
          <w:i w:val="0"/>
          <w:color w:val="000000"/>
          <w:szCs w:val="22"/>
        </w:rPr>
      </w:pPr>
      <w:r>
        <w:rPr>
          <w:bCs w:val="0"/>
          <w:i w:val="0"/>
          <w:szCs w:val="22"/>
        </w:rPr>
        <w:t>O</w:t>
      </w:r>
      <w:r w:rsidR="00DC40FF" w:rsidRPr="006E0196">
        <w:rPr>
          <w:bCs w:val="0"/>
          <w:i w:val="0"/>
          <w:szCs w:val="22"/>
        </w:rPr>
        <w:t>stvarivanj</w:t>
      </w:r>
      <w:r>
        <w:rPr>
          <w:bCs w:val="0"/>
          <w:i w:val="0"/>
          <w:szCs w:val="22"/>
        </w:rPr>
        <w:t>e</w:t>
      </w:r>
      <w:r w:rsidR="00DC40FF" w:rsidRPr="006E0196">
        <w:rPr>
          <w:bCs w:val="0"/>
          <w:i w:val="0"/>
          <w:szCs w:val="22"/>
        </w:rPr>
        <w:t xml:space="preserve"> prihoda </w:t>
      </w:r>
      <w:r>
        <w:rPr>
          <w:bCs w:val="0"/>
          <w:i w:val="0"/>
          <w:szCs w:val="22"/>
        </w:rPr>
        <w:t>za izvršavanje decentralizirane funkcije centara za socijalnu skrb prati</w:t>
      </w:r>
      <w:r w:rsidRPr="00015560">
        <w:rPr>
          <w:i w:val="0"/>
          <w:color w:val="000000"/>
          <w:szCs w:val="22"/>
        </w:rPr>
        <w:t xml:space="preserve"> </w:t>
      </w:r>
      <w:r w:rsidRPr="006E0196">
        <w:rPr>
          <w:i w:val="0"/>
          <w:color w:val="000000"/>
          <w:szCs w:val="22"/>
        </w:rPr>
        <w:t>Ministarstvo za demografiju, obitelj, mlade i socijalnu politiku</w:t>
      </w:r>
      <w:r>
        <w:rPr>
          <w:i w:val="0"/>
          <w:color w:val="000000"/>
          <w:szCs w:val="22"/>
        </w:rPr>
        <w:t xml:space="preserve"> na temelju mjesečnih izvještaja o ostvarenim prihodima od dodatnog udjela u porezu na dohodak koje dostavlja </w:t>
      </w:r>
      <w:r w:rsidRPr="006E0196">
        <w:rPr>
          <w:bCs w:val="0"/>
          <w:i w:val="0"/>
          <w:szCs w:val="22"/>
        </w:rPr>
        <w:t>Ministarstvo financija</w:t>
      </w:r>
      <w:r w:rsidR="00DC40FF" w:rsidRPr="006E0196">
        <w:rPr>
          <w:bCs w:val="0"/>
          <w:i w:val="0"/>
          <w:szCs w:val="22"/>
        </w:rPr>
        <w:t xml:space="preserve">, a </w:t>
      </w:r>
      <w:r>
        <w:rPr>
          <w:bCs w:val="0"/>
          <w:i w:val="0"/>
          <w:szCs w:val="22"/>
        </w:rPr>
        <w:t>kontrolu</w:t>
      </w:r>
      <w:r w:rsidR="00DC40FF" w:rsidRPr="006E0196">
        <w:rPr>
          <w:bCs w:val="0"/>
          <w:i w:val="0"/>
          <w:szCs w:val="22"/>
        </w:rPr>
        <w:t xml:space="preserve"> izvršavanja rashoda obavlja </w:t>
      </w:r>
      <w:r w:rsidR="00DC40FF" w:rsidRPr="006E0196">
        <w:rPr>
          <w:i w:val="0"/>
          <w:color w:val="000000"/>
          <w:szCs w:val="22"/>
        </w:rPr>
        <w:t>Ministarstvo za demografiju, obitelj, mlade i socijalnu politiku.</w:t>
      </w:r>
    </w:p>
    <w:p w14:paraId="33C6B818" w14:textId="77777777" w:rsidR="00B33A67" w:rsidRDefault="00B33A67" w:rsidP="002E0E36">
      <w:pPr>
        <w:jc w:val="both"/>
        <w:rPr>
          <w:i w:val="0"/>
          <w:color w:val="000000"/>
          <w:szCs w:val="22"/>
        </w:rPr>
      </w:pPr>
    </w:p>
    <w:p w14:paraId="69914EAD" w14:textId="77777777" w:rsidR="00900D5C" w:rsidRDefault="00900D5C" w:rsidP="0068125B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VII.</w:t>
      </w:r>
    </w:p>
    <w:p w14:paraId="06843A83" w14:textId="77777777" w:rsidR="00900D5C" w:rsidRPr="006E0196" w:rsidRDefault="00900D5C" w:rsidP="00900D5C">
      <w:pPr>
        <w:jc w:val="center"/>
        <w:rPr>
          <w:b/>
          <w:bCs w:val="0"/>
          <w:i w:val="0"/>
          <w:szCs w:val="22"/>
          <w:highlight w:val="yellow"/>
        </w:rPr>
      </w:pPr>
      <w:r w:rsidRPr="006E0196">
        <w:rPr>
          <w:b/>
          <w:bCs w:val="0"/>
          <w:i w:val="0"/>
          <w:szCs w:val="22"/>
          <w:highlight w:val="yellow"/>
        </w:rPr>
        <w:t xml:space="preserve">                                                                                                          </w:t>
      </w:r>
    </w:p>
    <w:p w14:paraId="19C56A24" w14:textId="77777777" w:rsidR="00900D5C" w:rsidRPr="006E0196" w:rsidRDefault="00CA3FA9" w:rsidP="00032484">
      <w:pPr>
        <w:jc w:val="both"/>
        <w:rPr>
          <w:i w:val="0"/>
          <w:color w:val="000000"/>
          <w:szCs w:val="22"/>
        </w:rPr>
      </w:pPr>
      <w:r w:rsidRPr="006E0196">
        <w:rPr>
          <w:i w:val="0"/>
          <w:color w:val="000000"/>
          <w:szCs w:val="22"/>
        </w:rPr>
        <w:t>Jedinice područne (regionalne) samouprave</w:t>
      </w:r>
      <w:r w:rsidR="00F153B0" w:rsidRPr="006E0196">
        <w:rPr>
          <w:i w:val="0"/>
          <w:color w:val="000000"/>
          <w:szCs w:val="22"/>
        </w:rPr>
        <w:t xml:space="preserve"> i</w:t>
      </w:r>
      <w:r w:rsidR="00D95364" w:rsidRPr="006E0196">
        <w:rPr>
          <w:i w:val="0"/>
          <w:color w:val="000000"/>
          <w:szCs w:val="22"/>
        </w:rPr>
        <w:t xml:space="preserve"> Grad Zagreb dužni su </w:t>
      </w:r>
      <w:r w:rsidR="00F153B0" w:rsidRPr="006E0196">
        <w:rPr>
          <w:i w:val="0"/>
          <w:color w:val="000000"/>
          <w:szCs w:val="22"/>
        </w:rPr>
        <w:t>donijeti vlastite odluke o minimalnim standardima, kriterijima, mjerilima i načinu financiranja decentraliziranih funkcija centara za socijalnu skrb i troškova ogrjeva korisnicima koji se griju na drva za 20</w:t>
      </w:r>
      <w:r w:rsidR="00CE0933">
        <w:rPr>
          <w:i w:val="0"/>
          <w:color w:val="000000"/>
          <w:szCs w:val="22"/>
        </w:rPr>
        <w:t>20</w:t>
      </w:r>
      <w:r w:rsidR="00F153B0" w:rsidRPr="006E0196">
        <w:rPr>
          <w:i w:val="0"/>
          <w:color w:val="000000"/>
          <w:szCs w:val="22"/>
        </w:rPr>
        <w:t xml:space="preserve">. godinu u okviru bilanciranih sredstava i po </w:t>
      </w:r>
      <w:r w:rsidR="00F8619F" w:rsidRPr="006E0196">
        <w:rPr>
          <w:i w:val="0"/>
          <w:color w:val="000000"/>
          <w:szCs w:val="22"/>
        </w:rPr>
        <w:t>kriterijima i mjerilima</w:t>
      </w:r>
      <w:r w:rsidR="00F153B0" w:rsidRPr="006E0196">
        <w:rPr>
          <w:i w:val="0"/>
          <w:color w:val="000000"/>
          <w:szCs w:val="22"/>
        </w:rPr>
        <w:t xml:space="preserve"> utvrđenim u točkama III. i </w:t>
      </w:r>
      <w:r w:rsidR="00E42F15" w:rsidRPr="006E0196">
        <w:rPr>
          <w:i w:val="0"/>
          <w:color w:val="000000"/>
          <w:szCs w:val="22"/>
        </w:rPr>
        <w:t>IV</w:t>
      </w:r>
      <w:r w:rsidR="00F153B0" w:rsidRPr="006E0196">
        <w:rPr>
          <w:i w:val="0"/>
          <w:color w:val="000000"/>
          <w:szCs w:val="22"/>
        </w:rPr>
        <w:t>. ove Odluke.</w:t>
      </w:r>
    </w:p>
    <w:p w14:paraId="4585A38C" w14:textId="77777777" w:rsidR="00B34DA6" w:rsidRPr="006E0196" w:rsidRDefault="00B34DA6" w:rsidP="00032484">
      <w:pPr>
        <w:jc w:val="both"/>
        <w:rPr>
          <w:i w:val="0"/>
          <w:color w:val="000000"/>
          <w:szCs w:val="22"/>
        </w:rPr>
      </w:pPr>
    </w:p>
    <w:p w14:paraId="32DFFBBD" w14:textId="77777777" w:rsidR="00B34DA6" w:rsidRDefault="00B34DA6" w:rsidP="00032484">
      <w:pPr>
        <w:jc w:val="both"/>
        <w:rPr>
          <w:i w:val="0"/>
          <w:color w:val="000000"/>
          <w:szCs w:val="22"/>
        </w:rPr>
      </w:pPr>
      <w:r w:rsidRPr="006E0196">
        <w:rPr>
          <w:i w:val="0"/>
          <w:color w:val="000000"/>
          <w:szCs w:val="22"/>
        </w:rPr>
        <w:t>Sredstva za materijalne i financijske rashode jedinice područne (regionalne) samouprave i Grad Zagreb dužni su planirati, knjigovodstveno evidentirati i iskazivati u financijskim izvještajima na podskupini računa 366 – Pomoći proračunskim korisnicima drugih proračuna, dok su centri za socijalnu skrb dužni ista sredstva planirati, knjigovodstveno evidentirati i iskazivati u financijskim izvještajima na podskupini računa 636 – pomoći proračunskim korisnicima iz proračuna koji im nije nadležan.</w:t>
      </w:r>
    </w:p>
    <w:p w14:paraId="55C95F3F" w14:textId="77777777" w:rsidR="008D6E34" w:rsidRPr="006E0196" w:rsidRDefault="008D6E34" w:rsidP="00032484">
      <w:pPr>
        <w:jc w:val="both"/>
        <w:rPr>
          <w:i w:val="0"/>
          <w:color w:val="000000"/>
          <w:szCs w:val="22"/>
        </w:rPr>
      </w:pPr>
    </w:p>
    <w:p w14:paraId="2957C8B5" w14:textId="77777777" w:rsidR="00900D5C" w:rsidRPr="006E0196" w:rsidRDefault="00900D5C" w:rsidP="00900D5C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VIII.</w:t>
      </w:r>
    </w:p>
    <w:p w14:paraId="27BB92E9" w14:textId="77777777" w:rsidR="00900D5C" w:rsidRPr="006E0196" w:rsidRDefault="00900D5C" w:rsidP="00900D5C">
      <w:pPr>
        <w:jc w:val="center"/>
        <w:rPr>
          <w:bCs w:val="0"/>
          <w:i w:val="0"/>
          <w:szCs w:val="22"/>
        </w:rPr>
      </w:pPr>
    </w:p>
    <w:p w14:paraId="61FFAF3D" w14:textId="77777777" w:rsidR="00F153B0" w:rsidRDefault="00F153B0" w:rsidP="00F153B0">
      <w:pPr>
        <w:jc w:val="both"/>
        <w:rPr>
          <w:i w:val="0"/>
          <w:color w:val="000000"/>
          <w:szCs w:val="22"/>
        </w:rPr>
      </w:pPr>
      <w:r w:rsidRPr="006E0196">
        <w:rPr>
          <w:i w:val="0"/>
          <w:color w:val="000000"/>
          <w:szCs w:val="22"/>
        </w:rPr>
        <w:t xml:space="preserve">Jedinice područne (regionalne) samouprave i Grad Zagreb dužni su Ministarstvu za demografiju, obitelj, mlade i </w:t>
      </w:r>
      <w:r w:rsidR="00E70466" w:rsidRPr="006E0196">
        <w:rPr>
          <w:i w:val="0"/>
          <w:color w:val="000000"/>
          <w:szCs w:val="22"/>
        </w:rPr>
        <w:t>socijalnu politiku izvještaje za razdoblje od 01. siječnja do 31. prosinca 20</w:t>
      </w:r>
      <w:r w:rsidR="00CE0933">
        <w:rPr>
          <w:i w:val="0"/>
          <w:color w:val="000000"/>
          <w:szCs w:val="22"/>
        </w:rPr>
        <w:t>20</w:t>
      </w:r>
      <w:r w:rsidR="00E70466" w:rsidRPr="006E0196">
        <w:rPr>
          <w:i w:val="0"/>
          <w:color w:val="000000"/>
          <w:szCs w:val="22"/>
        </w:rPr>
        <w:t>. godine dostaviti do 31. ožujka 20</w:t>
      </w:r>
      <w:r w:rsidR="00F34109">
        <w:rPr>
          <w:i w:val="0"/>
          <w:color w:val="000000"/>
          <w:szCs w:val="22"/>
        </w:rPr>
        <w:t>2</w:t>
      </w:r>
      <w:r w:rsidR="00CE0933">
        <w:rPr>
          <w:i w:val="0"/>
          <w:color w:val="000000"/>
          <w:szCs w:val="22"/>
        </w:rPr>
        <w:t>1</w:t>
      </w:r>
      <w:r w:rsidR="00E70466" w:rsidRPr="006E0196">
        <w:rPr>
          <w:i w:val="0"/>
          <w:color w:val="000000"/>
          <w:szCs w:val="22"/>
        </w:rPr>
        <w:t>. godine na obrascima S – 1 -  Izvještaj o ostvarenim prihodima i rashodima centara za socijalnu skrb i S – 3 – Izvještaj o ostvarenim prihodima i rashodima jedinica područne (regionalne) samouprave i Grada Zagreba, koji su sastavni dio ove Odluke</w:t>
      </w:r>
      <w:r w:rsidR="00B34DA6" w:rsidRPr="006E0196">
        <w:rPr>
          <w:i w:val="0"/>
          <w:color w:val="000000"/>
          <w:szCs w:val="22"/>
        </w:rPr>
        <w:t>.</w:t>
      </w:r>
      <w:r w:rsidR="00E70466" w:rsidRPr="006E0196">
        <w:rPr>
          <w:i w:val="0"/>
          <w:color w:val="000000"/>
          <w:szCs w:val="22"/>
        </w:rPr>
        <w:t xml:space="preserve"> </w:t>
      </w:r>
    </w:p>
    <w:p w14:paraId="28F292A6" w14:textId="77777777" w:rsidR="00F153B0" w:rsidRDefault="0045792B" w:rsidP="00900D5C">
      <w:pPr>
        <w:jc w:val="center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IX.</w:t>
      </w:r>
    </w:p>
    <w:p w14:paraId="7CF0BBD3" w14:textId="77777777" w:rsidR="00064C60" w:rsidRDefault="00064C60" w:rsidP="00900D5C">
      <w:pPr>
        <w:jc w:val="center"/>
        <w:rPr>
          <w:b/>
          <w:bCs w:val="0"/>
          <w:i w:val="0"/>
          <w:szCs w:val="22"/>
        </w:rPr>
      </w:pPr>
    </w:p>
    <w:p w14:paraId="3A627F78" w14:textId="77777777" w:rsidR="0045792B" w:rsidRPr="006E0196" w:rsidRDefault="00900D5C" w:rsidP="009B1414">
      <w:pPr>
        <w:tabs>
          <w:tab w:val="left" w:pos="180"/>
        </w:tabs>
        <w:jc w:val="both"/>
        <w:rPr>
          <w:bCs w:val="0"/>
          <w:i w:val="0"/>
          <w:szCs w:val="22"/>
        </w:rPr>
      </w:pPr>
      <w:r w:rsidRPr="006E0196">
        <w:rPr>
          <w:bCs w:val="0"/>
          <w:i w:val="0"/>
          <w:szCs w:val="22"/>
        </w:rPr>
        <w:t>Ministarstvo</w:t>
      </w:r>
      <w:r w:rsidR="0045792B" w:rsidRPr="006E0196">
        <w:rPr>
          <w:bCs w:val="0"/>
          <w:i w:val="0"/>
          <w:szCs w:val="22"/>
        </w:rPr>
        <w:t xml:space="preserve"> za demografiju, obitelj,</w:t>
      </w:r>
      <w:r w:rsidRPr="006E0196">
        <w:rPr>
          <w:bCs w:val="0"/>
          <w:i w:val="0"/>
          <w:szCs w:val="22"/>
        </w:rPr>
        <w:t xml:space="preserve"> </w:t>
      </w:r>
      <w:r w:rsidR="0045792B" w:rsidRPr="006E0196">
        <w:rPr>
          <w:bCs w:val="0"/>
          <w:i w:val="0"/>
          <w:szCs w:val="22"/>
        </w:rPr>
        <w:t xml:space="preserve">mlade i </w:t>
      </w:r>
      <w:r w:rsidRPr="006E0196">
        <w:rPr>
          <w:bCs w:val="0"/>
          <w:i w:val="0"/>
          <w:szCs w:val="22"/>
        </w:rPr>
        <w:t>socijaln</w:t>
      </w:r>
      <w:r w:rsidR="0045792B" w:rsidRPr="006E0196">
        <w:rPr>
          <w:bCs w:val="0"/>
          <w:i w:val="0"/>
          <w:szCs w:val="22"/>
        </w:rPr>
        <w:t>u</w:t>
      </w:r>
      <w:r w:rsidRPr="006E0196">
        <w:rPr>
          <w:bCs w:val="0"/>
          <w:i w:val="0"/>
          <w:szCs w:val="22"/>
        </w:rPr>
        <w:t xml:space="preserve"> politik</w:t>
      </w:r>
      <w:r w:rsidR="0045792B" w:rsidRPr="006E0196">
        <w:rPr>
          <w:bCs w:val="0"/>
          <w:i w:val="0"/>
          <w:szCs w:val="22"/>
        </w:rPr>
        <w:t>u</w:t>
      </w:r>
      <w:r w:rsidRPr="006E0196">
        <w:rPr>
          <w:bCs w:val="0"/>
          <w:i w:val="0"/>
          <w:szCs w:val="22"/>
        </w:rPr>
        <w:t xml:space="preserve"> na zahtjev nositelja financiranja</w:t>
      </w:r>
      <w:r w:rsidR="00B7741E" w:rsidRPr="006E0196">
        <w:rPr>
          <w:bCs w:val="0"/>
          <w:i w:val="0"/>
          <w:szCs w:val="22"/>
        </w:rPr>
        <w:t xml:space="preserve"> iz točke II. stavka 1. ove Odluke</w:t>
      </w:r>
      <w:r w:rsidR="0032421E" w:rsidRPr="006E0196">
        <w:rPr>
          <w:bCs w:val="0"/>
          <w:i w:val="0"/>
          <w:szCs w:val="22"/>
        </w:rPr>
        <w:t xml:space="preserve"> </w:t>
      </w:r>
      <w:r w:rsidRPr="006E0196">
        <w:rPr>
          <w:bCs w:val="0"/>
          <w:i w:val="0"/>
          <w:szCs w:val="22"/>
        </w:rPr>
        <w:t>može</w:t>
      </w:r>
      <w:r w:rsidR="0045792B" w:rsidRPr="006E0196">
        <w:rPr>
          <w:bCs w:val="0"/>
          <w:i w:val="0"/>
          <w:szCs w:val="22"/>
        </w:rPr>
        <w:t xml:space="preserve"> </w:t>
      </w:r>
      <w:r w:rsidR="00730A72">
        <w:rPr>
          <w:bCs w:val="0"/>
          <w:i w:val="0"/>
          <w:szCs w:val="22"/>
        </w:rPr>
        <w:t>dati suglasnost za</w:t>
      </w:r>
      <w:r w:rsidRPr="006E0196">
        <w:rPr>
          <w:bCs w:val="0"/>
          <w:i w:val="0"/>
          <w:szCs w:val="22"/>
        </w:rPr>
        <w:t xml:space="preserve"> preraspodjelu ili prenamjenu, utvrđenih bilančnih prava </w:t>
      </w:r>
      <w:r w:rsidR="00694C8C" w:rsidRPr="006E0196">
        <w:rPr>
          <w:bCs w:val="0"/>
          <w:i w:val="0"/>
          <w:szCs w:val="22"/>
        </w:rPr>
        <w:t>jedinicama područne (regionalne) samouprave</w:t>
      </w:r>
      <w:r w:rsidR="00793829" w:rsidRPr="006E0196">
        <w:rPr>
          <w:bCs w:val="0"/>
          <w:i w:val="0"/>
          <w:szCs w:val="22"/>
        </w:rPr>
        <w:t xml:space="preserve"> i</w:t>
      </w:r>
      <w:r w:rsidRPr="006E0196">
        <w:rPr>
          <w:bCs w:val="0"/>
          <w:i w:val="0"/>
          <w:szCs w:val="22"/>
        </w:rPr>
        <w:t xml:space="preserve"> Gradu Zagrebu u sklopu ukupno utvrđenih sredstava za financiranje materijalnih i financijskih rashoda </w:t>
      </w:r>
      <w:r w:rsidR="002241EE" w:rsidRPr="006E0196">
        <w:rPr>
          <w:bCs w:val="0"/>
          <w:i w:val="0"/>
          <w:szCs w:val="22"/>
        </w:rPr>
        <w:t>centara</w:t>
      </w:r>
      <w:r w:rsidRPr="006E0196">
        <w:rPr>
          <w:bCs w:val="0"/>
          <w:i w:val="0"/>
          <w:szCs w:val="22"/>
        </w:rPr>
        <w:t xml:space="preserve"> za socijalnu skrb i </w:t>
      </w:r>
      <w:r w:rsidR="00AD3527" w:rsidRPr="006E0196">
        <w:rPr>
          <w:bCs w:val="0"/>
          <w:i w:val="0"/>
          <w:szCs w:val="22"/>
        </w:rPr>
        <w:t>troškova ogrjeva</w:t>
      </w:r>
      <w:r w:rsidRPr="006E0196">
        <w:rPr>
          <w:bCs w:val="0"/>
          <w:i w:val="0"/>
          <w:szCs w:val="22"/>
        </w:rPr>
        <w:t xml:space="preserve"> kor</w:t>
      </w:r>
      <w:r w:rsidR="002241EE" w:rsidRPr="006E0196">
        <w:rPr>
          <w:bCs w:val="0"/>
          <w:i w:val="0"/>
          <w:szCs w:val="22"/>
        </w:rPr>
        <w:t xml:space="preserve">isnicima koji se griju na drva, </w:t>
      </w:r>
      <w:r w:rsidRPr="006E0196">
        <w:rPr>
          <w:bCs w:val="0"/>
          <w:i w:val="0"/>
          <w:szCs w:val="22"/>
        </w:rPr>
        <w:t>ako se utvrdi da je za financiranje istog to prijeko potrebno.</w:t>
      </w:r>
    </w:p>
    <w:p w14:paraId="6FC0F522" w14:textId="77777777" w:rsidR="009B1414" w:rsidRDefault="0045792B" w:rsidP="009B1414">
      <w:pPr>
        <w:tabs>
          <w:tab w:val="left" w:pos="180"/>
        </w:tabs>
        <w:jc w:val="both"/>
        <w:rPr>
          <w:bCs w:val="0"/>
          <w:i w:val="0"/>
          <w:szCs w:val="22"/>
        </w:rPr>
      </w:pPr>
      <w:r w:rsidRPr="006E0196">
        <w:rPr>
          <w:bCs w:val="0"/>
          <w:i w:val="0"/>
          <w:szCs w:val="22"/>
        </w:rPr>
        <w:t>Z</w:t>
      </w:r>
      <w:r w:rsidR="00900D5C" w:rsidRPr="006E0196">
        <w:rPr>
          <w:bCs w:val="0"/>
          <w:i w:val="0"/>
          <w:szCs w:val="22"/>
        </w:rPr>
        <w:t xml:space="preserve">ahtjeve </w:t>
      </w:r>
      <w:r w:rsidRPr="006E0196">
        <w:rPr>
          <w:bCs w:val="0"/>
          <w:i w:val="0"/>
          <w:szCs w:val="22"/>
        </w:rPr>
        <w:t xml:space="preserve"> za suglasnost </w:t>
      </w:r>
      <w:r w:rsidR="00900D5C" w:rsidRPr="006E0196">
        <w:rPr>
          <w:bCs w:val="0"/>
          <w:i w:val="0"/>
          <w:szCs w:val="22"/>
        </w:rPr>
        <w:t xml:space="preserve">nositelji financiranja podnose </w:t>
      </w:r>
      <w:r w:rsidRPr="006E0196">
        <w:rPr>
          <w:bCs w:val="0"/>
          <w:i w:val="0"/>
          <w:szCs w:val="22"/>
        </w:rPr>
        <w:t>Ministarstv</w:t>
      </w:r>
      <w:r w:rsidR="00A756B7" w:rsidRPr="006E0196">
        <w:rPr>
          <w:bCs w:val="0"/>
          <w:i w:val="0"/>
          <w:szCs w:val="22"/>
        </w:rPr>
        <w:t xml:space="preserve">u </w:t>
      </w:r>
      <w:r w:rsidRPr="006E0196">
        <w:rPr>
          <w:bCs w:val="0"/>
          <w:i w:val="0"/>
          <w:szCs w:val="22"/>
        </w:rPr>
        <w:t>za demografiju, obitelj, mlade i socijalnu politiku</w:t>
      </w:r>
      <w:r w:rsidR="00A756B7" w:rsidRPr="006E0196">
        <w:rPr>
          <w:bCs w:val="0"/>
          <w:i w:val="0"/>
          <w:szCs w:val="22"/>
        </w:rPr>
        <w:t>.</w:t>
      </w:r>
    </w:p>
    <w:p w14:paraId="588911AF" w14:textId="77777777" w:rsidR="00900D5C" w:rsidRDefault="00900D5C" w:rsidP="00900D5C">
      <w:pPr>
        <w:jc w:val="center"/>
        <w:outlineLvl w:val="0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>X.</w:t>
      </w:r>
    </w:p>
    <w:p w14:paraId="1D785BFD" w14:textId="77777777" w:rsidR="00EC2437" w:rsidRDefault="00EC2437" w:rsidP="00900D5C">
      <w:pPr>
        <w:jc w:val="center"/>
        <w:outlineLvl w:val="0"/>
        <w:rPr>
          <w:b/>
          <w:bCs w:val="0"/>
          <w:i w:val="0"/>
          <w:szCs w:val="22"/>
        </w:rPr>
      </w:pPr>
    </w:p>
    <w:p w14:paraId="2D6DC497" w14:textId="77777777" w:rsidR="00EC2437" w:rsidRPr="00EC2437" w:rsidRDefault="0044184D" w:rsidP="00EC2437">
      <w:pPr>
        <w:tabs>
          <w:tab w:val="left" w:pos="180"/>
        </w:tabs>
        <w:jc w:val="both"/>
        <w:rPr>
          <w:bCs w:val="0"/>
          <w:i w:val="0"/>
        </w:rPr>
      </w:pPr>
      <w:r w:rsidRPr="0044184D">
        <w:rPr>
          <w:bCs w:val="0"/>
          <w:i w:val="0"/>
          <w:color w:val="000000"/>
          <w:szCs w:val="22"/>
        </w:rPr>
        <w:t>Ministarstvo za demografiju</w:t>
      </w:r>
      <w:r w:rsidRPr="0044184D">
        <w:rPr>
          <w:bCs w:val="0"/>
          <w:i w:val="0"/>
          <w:szCs w:val="22"/>
        </w:rPr>
        <w:t>, obitelj, mlade i socijalnu politiku</w:t>
      </w:r>
      <w:r w:rsidRPr="0044184D">
        <w:rPr>
          <w:bCs w:val="0"/>
          <w:i w:val="0"/>
          <w:color w:val="000000"/>
          <w:szCs w:val="22"/>
        </w:rPr>
        <w:t xml:space="preserve"> </w:t>
      </w:r>
      <w:r w:rsidR="00EC2437" w:rsidRPr="0044184D">
        <w:rPr>
          <w:i w:val="0"/>
        </w:rPr>
        <w:t xml:space="preserve">na zahtjev nositelja financiranja iz točke II. stavka 1. ove Odluke može predložiti Vladi Republike Hrvatske izmjene i dopune, utvrđenih bilančnih prava jedinicama područne (regionalne) samouprave, odnosno Gradu Zagrebu u sklopu ukupno utvrđenih sredstava za financiranje materijalnih i financijskih rashoda centara za socijalnu skrb i troškova ogrjeva korisnicima koji se griju na drva, ako se utvrdi da je za financiranje istog to prijeko potrebno. Svoje zahtjeve nositelji financiranja podnose </w:t>
      </w:r>
      <w:r w:rsidRPr="0044184D">
        <w:rPr>
          <w:bCs w:val="0"/>
          <w:i w:val="0"/>
          <w:color w:val="000000"/>
          <w:szCs w:val="22"/>
        </w:rPr>
        <w:t>Ministarstv</w:t>
      </w:r>
      <w:r w:rsidR="00811CF1">
        <w:rPr>
          <w:bCs w:val="0"/>
          <w:i w:val="0"/>
          <w:color w:val="000000"/>
          <w:szCs w:val="22"/>
        </w:rPr>
        <w:t>u</w:t>
      </w:r>
      <w:r w:rsidRPr="0044184D">
        <w:rPr>
          <w:bCs w:val="0"/>
          <w:i w:val="0"/>
          <w:color w:val="000000"/>
          <w:szCs w:val="22"/>
        </w:rPr>
        <w:t xml:space="preserve"> za demografiju</w:t>
      </w:r>
      <w:r w:rsidRPr="0044184D">
        <w:rPr>
          <w:bCs w:val="0"/>
          <w:i w:val="0"/>
          <w:szCs w:val="22"/>
        </w:rPr>
        <w:t>, obitelj, mlade i socijalnu politiku</w:t>
      </w:r>
      <w:r w:rsidRPr="0044184D">
        <w:rPr>
          <w:bCs w:val="0"/>
          <w:i w:val="0"/>
          <w:color w:val="000000"/>
          <w:szCs w:val="22"/>
        </w:rPr>
        <w:t xml:space="preserve"> </w:t>
      </w:r>
      <w:r w:rsidR="00EC2437" w:rsidRPr="0044184D">
        <w:rPr>
          <w:i w:val="0"/>
        </w:rPr>
        <w:t>najkasnije do 30. lipnja 20</w:t>
      </w:r>
      <w:r w:rsidR="00CE0933">
        <w:rPr>
          <w:i w:val="0"/>
        </w:rPr>
        <w:t>20</w:t>
      </w:r>
      <w:r w:rsidR="00EC2437" w:rsidRPr="0044184D">
        <w:rPr>
          <w:i w:val="0"/>
        </w:rPr>
        <w:t xml:space="preserve">. godine, a </w:t>
      </w:r>
      <w:r w:rsidR="005C31C8">
        <w:rPr>
          <w:bCs w:val="0"/>
          <w:i w:val="0"/>
          <w:color w:val="000000"/>
          <w:szCs w:val="22"/>
        </w:rPr>
        <w:t>Ministarstvo za demografiju</w:t>
      </w:r>
      <w:r w:rsidR="005C31C8">
        <w:rPr>
          <w:bCs w:val="0"/>
          <w:i w:val="0"/>
          <w:szCs w:val="22"/>
        </w:rPr>
        <w:t>, obitelj, mlade i socijalnu politiku</w:t>
      </w:r>
      <w:r w:rsidR="005C31C8">
        <w:rPr>
          <w:bCs w:val="0"/>
          <w:i w:val="0"/>
          <w:color w:val="000000"/>
          <w:szCs w:val="22"/>
        </w:rPr>
        <w:t xml:space="preserve"> </w:t>
      </w:r>
      <w:r w:rsidR="00EC2437" w:rsidRPr="0044184D">
        <w:rPr>
          <w:i w:val="0"/>
        </w:rPr>
        <w:t>je najkasnije do 30. rujna 20</w:t>
      </w:r>
      <w:r w:rsidR="00CE0933">
        <w:rPr>
          <w:i w:val="0"/>
        </w:rPr>
        <w:t>20</w:t>
      </w:r>
      <w:r w:rsidR="00EC2437" w:rsidRPr="0044184D">
        <w:rPr>
          <w:i w:val="0"/>
        </w:rPr>
        <w:t>. godine dužno predložene izmjene i dopune dostaviti na mišljenje Ministarstvu financija.</w:t>
      </w:r>
    </w:p>
    <w:p w14:paraId="671B99DD" w14:textId="77777777" w:rsidR="00EC2437" w:rsidRDefault="00EC2437" w:rsidP="00EC2437">
      <w:pPr>
        <w:outlineLvl w:val="0"/>
        <w:rPr>
          <w:b/>
          <w:bCs w:val="0"/>
          <w:i w:val="0"/>
          <w:szCs w:val="22"/>
        </w:rPr>
      </w:pPr>
    </w:p>
    <w:p w14:paraId="28EA984A" w14:textId="77777777" w:rsidR="00EC2437" w:rsidRDefault="00EC2437" w:rsidP="00900D5C">
      <w:pPr>
        <w:jc w:val="center"/>
        <w:outlineLvl w:val="0"/>
        <w:rPr>
          <w:b/>
          <w:bCs w:val="0"/>
          <w:i w:val="0"/>
          <w:szCs w:val="22"/>
        </w:rPr>
      </w:pPr>
    </w:p>
    <w:p w14:paraId="4AE12307" w14:textId="77777777" w:rsidR="005D4697" w:rsidRDefault="005D4697" w:rsidP="00900D5C">
      <w:pPr>
        <w:jc w:val="center"/>
        <w:outlineLvl w:val="0"/>
        <w:rPr>
          <w:b/>
          <w:bCs w:val="0"/>
          <w:i w:val="0"/>
          <w:szCs w:val="22"/>
        </w:rPr>
      </w:pPr>
    </w:p>
    <w:p w14:paraId="3A099CB5" w14:textId="77777777" w:rsidR="005D4697" w:rsidRDefault="005D4697" w:rsidP="00900D5C">
      <w:pPr>
        <w:jc w:val="center"/>
        <w:outlineLvl w:val="0"/>
        <w:rPr>
          <w:b/>
          <w:bCs w:val="0"/>
          <w:i w:val="0"/>
          <w:szCs w:val="22"/>
        </w:rPr>
      </w:pPr>
    </w:p>
    <w:p w14:paraId="1DCDAB71" w14:textId="77777777" w:rsidR="00EC2437" w:rsidRDefault="00EC2437" w:rsidP="00900D5C">
      <w:pPr>
        <w:jc w:val="center"/>
        <w:outlineLvl w:val="0"/>
        <w:rPr>
          <w:b/>
          <w:bCs w:val="0"/>
          <w:i w:val="0"/>
          <w:szCs w:val="22"/>
        </w:rPr>
      </w:pPr>
      <w:r>
        <w:rPr>
          <w:b/>
          <w:bCs w:val="0"/>
          <w:i w:val="0"/>
          <w:szCs w:val="22"/>
        </w:rPr>
        <w:t>XI.</w:t>
      </w:r>
    </w:p>
    <w:p w14:paraId="7636BFCD" w14:textId="77777777" w:rsidR="009F2FE4" w:rsidRDefault="009F2FE4" w:rsidP="00900D5C">
      <w:pPr>
        <w:jc w:val="center"/>
        <w:outlineLvl w:val="0"/>
        <w:rPr>
          <w:b/>
          <w:bCs w:val="0"/>
          <w:i w:val="0"/>
          <w:szCs w:val="22"/>
        </w:rPr>
      </w:pPr>
    </w:p>
    <w:p w14:paraId="47E6652C" w14:textId="4C0D73A8" w:rsidR="00403C4E" w:rsidRDefault="00403C4E" w:rsidP="00403C4E">
      <w:pPr>
        <w:jc w:val="center"/>
        <w:outlineLvl w:val="0"/>
        <w:rPr>
          <w:i w:val="0"/>
          <w:szCs w:val="22"/>
        </w:rPr>
      </w:pPr>
      <w:r>
        <w:rPr>
          <w:i w:val="0"/>
          <w:szCs w:val="22"/>
        </w:rPr>
        <w:t xml:space="preserve">Ova Odluka objavit će se u „Narodnim novinama“, a  stupa na snagu 1. siječnja 2020. godine. </w:t>
      </w:r>
    </w:p>
    <w:p w14:paraId="3218A776" w14:textId="0F758DEC" w:rsidR="0023720B" w:rsidRPr="006E0196" w:rsidRDefault="0023720B" w:rsidP="0023720B">
      <w:pPr>
        <w:jc w:val="center"/>
        <w:rPr>
          <w:b/>
          <w:bCs w:val="0"/>
          <w:i w:val="0"/>
          <w:szCs w:val="22"/>
        </w:rPr>
      </w:pPr>
      <w:r w:rsidRPr="006E0196">
        <w:rPr>
          <w:b/>
          <w:bCs w:val="0"/>
          <w:i w:val="0"/>
          <w:szCs w:val="22"/>
        </w:rPr>
        <w:t xml:space="preserve">                                                                                                </w:t>
      </w:r>
    </w:p>
    <w:p w14:paraId="76DD2671" w14:textId="77777777" w:rsidR="0023720B" w:rsidRPr="006E0196" w:rsidRDefault="0023720B" w:rsidP="006E7B99">
      <w:pPr>
        <w:jc w:val="both"/>
        <w:rPr>
          <w:bCs w:val="0"/>
          <w:i w:val="0"/>
          <w:szCs w:val="22"/>
        </w:rPr>
      </w:pPr>
      <w:r w:rsidRPr="006E0196">
        <w:rPr>
          <w:i w:val="0"/>
          <w:szCs w:val="22"/>
        </w:rPr>
        <w:t xml:space="preserve">              </w:t>
      </w:r>
      <w:r w:rsidR="004C7844" w:rsidRPr="006E0196">
        <w:rPr>
          <w:bCs w:val="0"/>
          <w:i w:val="0"/>
          <w:szCs w:val="22"/>
        </w:rPr>
        <w:t xml:space="preserve">             </w:t>
      </w:r>
    </w:p>
    <w:p w14:paraId="1D18AF52" w14:textId="77777777" w:rsidR="0023720B" w:rsidRPr="006E0196" w:rsidRDefault="0023720B" w:rsidP="006E6966">
      <w:pPr>
        <w:jc w:val="both"/>
        <w:outlineLvl w:val="0"/>
        <w:rPr>
          <w:b/>
          <w:i w:val="0"/>
          <w:szCs w:val="22"/>
        </w:rPr>
      </w:pPr>
      <w:r w:rsidRPr="006E0196">
        <w:rPr>
          <w:b/>
          <w:i w:val="0"/>
          <w:szCs w:val="22"/>
        </w:rPr>
        <w:t>K</w:t>
      </w:r>
      <w:r w:rsidR="00E65A07" w:rsidRPr="006E0196">
        <w:rPr>
          <w:b/>
          <w:i w:val="0"/>
          <w:szCs w:val="22"/>
        </w:rPr>
        <w:t>LASA</w:t>
      </w:r>
      <w:r w:rsidRPr="006E0196">
        <w:rPr>
          <w:b/>
          <w:i w:val="0"/>
          <w:szCs w:val="22"/>
        </w:rPr>
        <w:t>:</w:t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</w:r>
      <w:r w:rsidRPr="006E0196">
        <w:rPr>
          <w:b/>
          <w:i w:val="0"/>
          <w:szCs w:val="22"/>
        </w:rPr>
        <w:tab/>
        <w:t xml:space="preserve">                         </w:t>
      </w:r>
    </w:p>
    <w:p w14:paraId="570A906A" w14:textId="77777777" w:rsidR="0023720B" w:rsidRPr="006E0196" w:rsidRDefault="00427695" w:rsidP="006E6966">
      <w:pPr>
        <w:jc w:val="both"/>
        <w:outlineLvl w:val="0"/>
        <w:rPr>
          <w:b/>
          <w:i w:val="0"/>
          <w:szCs w:val="22"/>
        </w:rPr>
      </w:pPr>
      <w:r w:rsidRPr="006E0196">
        <w:rPr>
          <w:b/>
          <w:i w:val="0"/>
          <w:szCs w:val="22"/>
        </w:rPr>
        <w:t>U</w:t>
      </w:r>
      <w:r w:rsidR="00E65A07" w:rsidRPr="006E0196">
        <w:rPr>
          <w:b/>
          <w:i w:val="0"/>
          <w:szCs w:val="22"/>
        </w:rPr>
        <w:t>RBROJ</w:t>
      </w:r>
      <w:r w:rsidR="0023720B" w:rsidRPr="006E0196">
        <w:rPr>
          <w:b/>
          <w:i w:val="0"/>
          <w:szCs w:val="22"/>
        </w:rPr>
        <w:t xml:space="preserve">:                                                                                         </w:t>
      </w:r>
    </w:p>
    <w:p w14:paraId="4B53121E" w14:textId="77777777" w:rsidR="00E50447" w:rsidRPr="006E0196" w:rsidRDefault="0023720B" w:rsidP="00900D5C">
      <w:pPr>
        <w:rPr>
          <w:b/>
          <w:i w:val="0"/>
          <w:szCs w:val="22"/>
        </w:rPr>
      </w:pPr>
      <w:r w:rsidRPr="006E0196">
        <w:rPr>
          <w:b/>
          <w:i w:val="0"/>
          <w:szCs w:val="22"/>
        </w:rPr>
        <w:t>Zagreb,</w:t>
      </w:r>
    </w:p>
    <w:p w14:paraId="4CEADA0C" w14:textId="77777777" w:rsidR="00E65A07" w:rsidRPr="006E0196" w:rsidRDefault="009D243A" w:rsidP="00900D5C">
      <w:pPr>
        <w:rPr>
          <w:b/>
          <w:i w:val="0"/>
          <w:szCs w:val="22"/>
        </w:rPr>
      </w:pPr>
      <w:r w:rsidRPr="006E0196">
        <w:rPr>
          <w:b/>
          <w:i w:val="0"/>
          <w:szCs w:val="22"/>
        </w:rPr>
        <w:t xml:space="preserve">                                          </w:t>
      </w:r>
      <w:r w:rsidR="00282AC5" w:rsidRPr="006E0196">
        <w:rPr>
          <w:b/>
          <w:i w:val="0"/>
          <w:szCs w:val="22"/>
        </w:rPr>
        <w:t xml:space="preserve">       </w:t>
      </w:r>
      <w:r w:rsidRPr="006E0196">
        <w:rPr>
          <w:b/>
          <w:i w:val="0"/>
          <w:szCs w:val="22"/>
        </w:rPr>
        <w:t xml:space="preserve">        </w:t>
      </w:r>
      <w:r w:rsidR="00476926" w:rsidRPr="006E0196">
        <w:rPr>
          <w:b/>
          <w:i w:val="0"/>
          <w:szCs w:val="22"/>
        </w:rPr>
        <w:t xml:space="preserve">   </w:t>
      </w:r>
      <w:r w:rsidR="00F2467E" w:rsidRPr="006E0196">
        <w:rPr>
          <w:b/>
          <w:i w:val="0"/>
          <w:szCs w:val="22"/>
        </w:rPr>
        <w:t xml:space="preserve">  </w:t>
      </w:r>
      <w:r w:rsidR="00E65A07" w:rsidRPr="006E0196">
        <w:rPr>
          <w:b/>
          <w:i w:val="0"/>
          <w:szCs w:val="22"/>
        </w:rPr>
        <w:t xml:space="preserve">                                                                                                                                 </w:t>
      </w:r>
    </w:p>
    <w:p w14:paraId="68BBCD55" w14:textId="77777777" w:rsidR="00E65A07" w:rsidRDefault="00E65A07" w:rsidP="00900D5C">
      <w:pPr>
        <w:rPr>
          <w:b/>
          <w:i w:val="0"/>
          <w:szCs w:val="22"/>
        </w:rPr>
      </w:pPr>
      <w:r w:rsidRPr="006E0196">
        <w:rPr>
          <w:b/>
          <w:i w:val="0"/>
          <w:szCs w:val="22"/>
        </w:rPr>
        <w:t xml:space="preserve">                                                                                                                                </w:t>
      </w:r>
      <w:r w:rsidR="002931FF">
        <w:rPr>
          <w:b/>
          <w:i w:val="0"/>
          <w:szCs w:val="22"/>
        </w:rPr>
        <w:t xml:space="preserve">   </w:t>
      </w:r>
      <w:r w:rsidRPr="006E0196">
        <w:rPr>
          <w:b/>
          <w:i w:val="0"/>
          <w:szCs w:val="22"/>
        </w:rPr>
        <w:t>PREDSJEDNIK</w:t>
      </w:r>
    </w:p>
    <w:p w14:paraId="07C120F5" w14:textId="77777777" w:rsidR="002931FF" w:rsidRPr="006E0196" w:rsidRDefault="002931FF" w:rsidP="00900D5C">
      <w:pPr>
        <w:rPr>
          <w:b/>
          <w:i w:val="0"/>
          <w:szCs w:val="22"/>
        </w:rPr>
      </w:pPr>
    </w:p>
    <w:p w14:paraId="1719F9C6" w14:textId="77777777" w:rsidR="00E65A07" w:rsidRPr="006E0196" w:rsidRDefault="00E65A07" w:rsidP="00900D5C">
      <w:pPr>
        <w:rPr>
          <w:b/>
          <w:i w:val="0"/>
          <w:szCs w:val="22"/>
        </w:rPr>
      </w:pPr>
    </w:p>
    <w:p w14:paraId="5A8FDF32" w14:textId="77777777" w:rsidR="009F2FE4" w:rsidRDefault="00E65A07" w:rsidP="00900D5C">
      <w:pPr>
        <w:rPr>
          <w:b/>
          <w:i w:val="0"/>
          <w:szCs w:val="22"/>
        </w:rPr>
      </w:pPr>
      <w:r w:rsidRPr="006E0196">
        <w:rPr>
          <w:b/>
          <w:i w:val="0"/>
          <w:szCs w:val="22"/>
        </w:rPr>
        <w:t xml:space="preserve">                                                                                                                   </w:t>
      </w:r>
      <w:r w:rsidR="008919C8" w:rsidRPr="006E0196">
        <w:rPr>
          <w:b/>
          <w:i w:val="0"/>
          <w:szCs w:val="22"/>
        </w:rPr>
        <w:t xml:space="preserve"> </w:t>
      </w:r>
      <w:r w:rsidRPr="006E0196">
        <w:rPr>
          <w:b/>
          <w:i w:val="0"/>
          <w:szCs w:val="22"/>
        </w:rPr>
        <w:t xml:space="preserve">  </w:t>
      </w:r>
      <w:r w:rsidR="004274E1" w:rsidRPr="006E0196">
        <w:rPr>
          <w:b/>
          <w:i w:val="0"/>
          <w:szCs w:val="22"/>
        </w:rPr>
        <w:t xml:space="preserve"> </w:t>
      </w:r>
      <w:r w:rsidRPr="006E0196">
        <w:rPr>
          <w:b/>
          <w:i w:val="0"/>
          <w:szCs w:val="22"/>
        </w:rPr>
        <w:t xml:space="preserve"> </w:t>
      </w:r>
      <w:r w:rsidR="002912E8" w:rsidRPr="006E0196">
        <w:rPr>
          <w:b/>
          <w:i w:val="0"/>
          <w:szCs w:val="22"/>
        </w:rPr>
        <w:t>mr.</w:t>
      </w:r>
      <w:r w:rsidR="004A521C" w:rsidRPr="006E0196">
        <w:rPr>
          <w:b/>
          <w:i w:val="0"/>
          <w:szCs w:val="22"/>
        </w:rPr>
        <w:t xml:space="preserve"> </w:t>
      </w:r>
      <w:r w:rsidR="002912E8" w:rsidRPr="006E0196">
        <w:rPr>
          <w:b/>
          <w:i w:val="0"/>
          <w:szCs w:val="22"/>
        </w:rPr>
        <w:t>sc.</w:t>
      </w:r>
      <w:r w:rsidRPr="006E0196">
        <w:rPr>
          <w:b/>
          <w:i w:val="0"/>
          <w:szCs w:val="22"/>
        </w:rPr>
        <w:t xml:space="preserve">   </w:t>
      </w:r>
      <w:r w:rsidR="004274E1" w:rsidRPr="006E0196">
        <w:rPr>
          <w:b/>
          <w:i w:val="0"/>
          <w:szCs w:val="22"/>
        </w:rPr>
        <w:t>Andrej Plenković</w:t>
      </w:r>
      <w:r w:rsidR="00684089">
        <w:rPr>
          <w:b/>
          <w:i w:val="0"/>
          <w:szCs w:val="22"/>
        </w:rPr>
        <w:t>, v. r.</w:t>
      </w:r>
    </w:p>
    <w:p w14:paraId="5C7258D4" w14:textId="77777777" w:rsidR="00330B89" w:rsidRDefault="00330B89" w:rsidP="00900D5C">
      <w:pPr>
        <w:rPr>
          <w:b/>
          <w:i w:val="0"/>
          <w:szCs w:val="22"/>
        </w:rPr>
      </w:pPr>
    </w:p>
    <w:p w14:paraId="29C6AACA" w14:textId="77777777" w:rsidR="00634C48" w:rsidRDefault="00634C48" w:rsidP="00900D5C">
      <w:pPr>
        <w:rPr>
          <w:b/>
          <w:i w:val="0"/>
          <w:szCs w:val="22"/>
        </w:rPr>
      </w:pPr>
    </w:p>
    <w:p w14:paraId="4592BED4" w14:textId="77777777" w:rsidR="00634C48" w:rsidRDefault="00634C48" w:rsidP="00900D5C">
      <w:pPr>
        <w:rPr>
          <w:b/>
          <w:i w:val="0"/>
          <w:szCs w:val="22"/>
        </w:rPr>
      </w:pPr>
    </w:p>
    <w:p w14:paraId="29AFB4BE" w14:textId="77777777" w:rsidR="00634C48" w:rsidRDefault="00634C48" w:rsidP="00900D5C">
      <w:pPr>
        <w:rPr>
          <w:b/>
          <w:i w:val="0"/>
          <w:szCs w:val="22"/>
        </w:rPr>
      </w:pPr>
    </w:p>
    <w:p w14:paraId="54B59BD0" w14:textId="77777777" w:rsidR="00634C48" w:rsidRDefault="00634C48" w:rsidP="00900D5C">
      <w:pPr>
        <w:rPr>
          <w:b/>
          <w:i w:val="0"/>
          <w:szCs w:val="22"/>
        </w:rPr>
      </w:pPr>
    </w:p>
    <w:p w14:paraId="56275CA5" w14:textId="77777777" w:rsidR="00634C48" w:rsidRDefault="00634C48" w:rsidP="00900D5C">
      <w:pPr>
        <w:rPr>
          <w:b/>
          <w:i w:val="0"/>
          <w:szCs w:val="22"/>
        </w:rPr>
      </w:pPr>
    </w:p>
    <w:p w14:paraId="3F19F6DD" w14:textId="77777777" w:rsidR="00634C48" w:rsidRDefault="00634C48" w:rsidP="00900D5C">
      <w:pPr>
        <w:rPr>
          <w:b/>
          <w:i w:val="0"/>
          <w:szCs w:val="22"/>
        </w:rPr>
      </w:pPr>
    </w:p>
    <w:p w14:paraId="62205CB7" w14:textId="77777777" w:rsidR="00634C48" w:rsidRDefault="00634C48" w:rsidP="00900D5C">
      <w:pPr>
        <w:rPr>
          <w:b/>
          <w:i w:val="0"/>
          <w:szCs w:val="22"/>
        </w:rPr>
      </w:pPr>
    </w:p>
    <w:p w14:paraId="0E91CFEB" w14:textId="77777777" w:rsidR="00634C48" w:rsidRDefault="00634C48" w:rsidP="00900D5C">
      <w:pPr>
        <w:rPr>
          <w:b/>
          <w:i w:val="0"/>
          <w:szCs w:val="22"/>
        </w:rPr>
      </w:pPr>
    </w:p>
    <w:p w14:paraId="0AE23261" w14:textId="77777777" w:rsidR="00634C48" w:rsidRDefault="00634C48" w:rsidP="00900D5C">
      <w:pPr>
        <w:rPr>
          <w:b/>
          <w:i w:val="0"/>
          <w:szCs w:val="22"/>
        </w:rPr>
      </w:pPr>
    </w:p>
    <w:p w14:paraId="22B37C12" w14:textId="77777777" w:rsidR="00634C48" w:rsidRDefault="00634C48" w:rsidP="00900D5C">
      <w:pPr>
        <w:rPr>
          <w:b/>
          <w:i w:val="0"/>
          <w:szCs w:val="22"/>
        </w:rPr>
      </w:pPr>
    </w:p>
    <w:p w14:paraId="5AAB874B" w14:textId="77777777" w:rsidR="00634C48" w:rsidRDefault="00634C48" w:rsidP="00900D5C">
      <w:pPr>
        <w:rPr>
          <w:b/>
          <w:i w:val="0"/>
          <w:szCs w:val="22"/>
        </w:rPr>
      </w:pPr>
    </w:p>
    <w:p w14:paraId="01723067" w14:textId="77777777" w:rsidR="00634C48" w:rsidRDefault="00634C48" w:rsidP="00900D5C">
      <w:pPr>
        <w:rPr>
          <w:b/>
          <w:i w:val="0"/>
          <w:szCs w:val="22"/>
        </w:rPr>
      </w:pPr>
    </w:p>
    <w:p w14:paraId="14B77EF7" w14:textId="77777777" w:rsidR="00634C48" w:rsidRDefault="00634C48" w:rsidP="00900D5C">
      <w:pPr>
        <w:rPr>
          <w:b/>
          <w:i w:val="0"/>
          <w:szCs w:val="22"/>
        </w:rPr>
      </w:pPr>
    </w:p>
    <w:p w14:paraId="5E8E8F43" w14:textId="77777777" w:rsidR="00634C48" w:rsidRDefault="00634C48" w:rsidP="00900D5C">
      <w:pPr>
        <w:rPr>
          <w:b/>
          <w:i w:val="0"/>
          <w:szCs w:val="22"/>
        </w:rPr>
      </w:pPr>
    </w:p>
    <w:p w14:paraId="1E1AF843" w14:textId="77777777" w:rsidR="00634C48" w:rsidRDefault="00634C48" w:rsidP="00900D5C">
      <w:pPr>
        <w:rPr>
          <w:b/>
          <w:i w:val="0"/>
          <w:szCs w:val="22"/>
        </w:rPr>
      </w:pPr>
    </w:p>
    <w:p w14:paraId="0BB2E854" w14:textId="77777777" w:rsidR="00634C48" w:rsidRDefault="00634C48" w:rsidP="00900D5C">
      <w:pPr>
        <w:rPr>
          <w:b/>
          <w:i w:val="0"/>
          <w:szCs w:val="22"/>
        </w:rPr>
      </w:pPr>
    </w:p>
    <w:p w14:paraId="698784A7" w14:textId="77777777" w:rsidR="00634C48" w:rsidRDefault="00634C48" w:rsidP="00900D5C">
      <w:pPr>
        <w:rPr>
          <w:b/>
          <w:i w:val="0"/>
          <w:szCs w:val="22"/>
        </w:rPr>
      </w:pPr>
    </w:p>
    <w:p w14:paraId="0EF8E5F8" w14:textId="77777777" w:rsidR="00634C48" w:rsidRDefault="00634C48" w:rsidP="00900D5C">
      <w:pPr>
        <w:rPr>
          <w:b/>
          <w:i w:val="0"/>
          <w:szCs w:val="22"/>
        </w:rPr>
      </w:pPr>
    </w:p>
    <w:p w14:paraId="7D9B12C3" w14:textId="77777777" w:rsidR="00634C48" w:rsidRDefault="00634C48" w:rsidP="00900D5C">
      <w:pPr>
        <w:rPr>
          <w:b/>
          <w:i w:val="0"/>
          <w:szCs w:val="22"/>
        </w:rPr>
      </w:pPr>
    </w:p>
    <w:p w14:paraId="412BC178" w14:textId="77777777" w:rsidR="00634C48" w:rsidRDefault="00634C48" w:rsidP="00900D5C">
      <w:pPr>
        <w:rPr>
          <w:b/>
          <w:i w:val="0"/>
          <w:szCs w:val="22"/>
        </w:rPr>
      </w:pPr>
    </w:p>
    <w:p w14:paraId="46A9F189" w14:textId="77777777" w:rsidR="00634C48" w:rsidRDefault="00634C48" w:rsidP="00900D5C">
      <w:pPr>
        <w:rPr>
          <w:b/>
          <w:i w:val="0"/>
          <w:szCs w:val="22"/>
        </w:rPr>
      </w:pPr>
    </w:p>
    <w:p w14:paraId="00A3DF8D" w14:textId="77777777" w:rsidR="00634C48" w:rsidRDefault="00634C48" w:rsidP="00900D5C">
      <w:pPr>
        <w:rPr>
          <w:b/>
          <w:i w:val="0"/>
          <w:szCs w:val="22"/>
        </w:rPr>
      </w:pPr>
    </w:p>
    <w:p w14:paraId="29C3E257" w14:textId="77777777" w:rsidR="00634C48" w:rsidRDefault="00634C48" w:rsidP="00900D5C">
      <w:pPr>
        <w:rPr>
          <w:b/>
          <w:i w:val="0"/>
          <w:szCs w:val="22"/>
        </w:rPr>
      </w:pPr>
    </w:p>
    <w:p w14:paraId="5ACEED56" w14:textId="77777777" w:rsidR="00634C48" w:rsidRDefault="00634C48" w:rsidP="00900D5C">
      <w:pPr>
        <w:rPr>
          <w:b/>
          <w:i w:val="0"/>
          <w:szCs w:val="22"/>
        </w:rPr>
      </w:pPr>
    </w:p>
    <w:p w14:paraId="4F73D764" w14:textId="77777777" w:rsidR="00634C48" w:rsidRDefault="00634C48" w:rsidP="00900D5C">
      <w:pPr>
        <w:rPr>
          <w:b/>
          <w:i w:val="0"/>
          <w:szCs w:val="22"/>
        </w:rPr>
      </w:pPr>
    </w:p>
    <w:p w14:paraId="2A1B0314" w14:textId="77777777" w:rsidR="00634C48" w:rsidRDefault="00634C48" w:rsidP="00900D5C">
      <w:pPr>
        <w:rPr>
          <w:b/>
          <w:i w:val="0"/>
          <w:szCs w:val="22"/>
        </w:rPr>
      </w:pPr>
    </w:p>
    <w:p w14:paraId="6951D162" w14:textId="77777777" w:rsidR="00634C48" w:rsidRDefault="00634C48" w:rsidP="00900D5C">
      <w:pPr>
        <w:rPr>
          <w:b/>
          <w:i w:val="0"/>
          <w:szCs w:val="22"/>
        </w:rPr>
      </w:pPr>
    </w:p>
    <w:p w14:paraId="02DA8282" w14:textId="77777777" w:rsidR="00634C48" w:rsidRDefault="00634C48" w:rsidP="00900D5C">
      <w:pPr>
        <w:rPr>
          <w:b/>
          <w:i w:val="0"/>
          <w:szCs w:val="22"/>
        </w:rPr>
      </w:pPr>
    </w:p>
    <w:p w14:paraId="13CD69E7" w14:textId="77777777" w:rsidR="00634C48" w:rsidRDefault="00634C48" w:rsidP="00900D5C">
      <w:pPr>
        <w:rPr>
          <w:b/>
          <w:i w:val="0"/>
          <w:szCs w:val="22"/>
        </w:rPr>
      </w:pPr>
    </w:p>
    <w:p w14:paraId="4A6490FF" w14:textId="77777777" w:rsidR="00634C48" w:rsidRDefault="00634C48" w:rsidP="00900D5C">
      <w:pPr>
        <w:rPr>
          <w:b/>
          <w:i w:val="0"/>
          <w:szCs w:val="22"/>
        </w:rPr>
      </w:pPr>
    </w:p>
    <w:p w14:paraId="0F1B5B75" w14:textId="77777777" w:rsidR="00634C48" w:rsidRDefault="00634C48" w:rsidP="00900D5C">
      <w:pPr>
        <w:rPr>
          <w:b/>
          <w:i w:val="0"/>
          <w:szCs w:val="22"/>
        </w:rPr>
      </w:pPr>
    </w:p>
    <w:p w14:paraId="279062A9" w14:textId="77777777" w:rsidR="00634C48" w:rsidRDefault="00634C48" w:rsidP="00900D5C">
      <w:pPr>
        <w:rPr>
          <w:b/>
          <w:i w:val="0"/>
          <w:szCs w:val="22"/>
        </w:rPr>
      </w:pPr>
    </w:p>
    <w:p w14:paraId="6925A7FC" w14:textId="77777777" w:rsidR="00634C48" w:rsidRDefault="00634C48" w:rsidP="00900D5C">
      <w:pPr>
        <w:rPr>
          <w:b/>
          <w:i w:val="0"/>
          <w:szCs w:val="22"/>
        </w:rPr>
      </w:pPr>
    </w:p>
    <w:p w14:paraId="64AA7065" w14:textId="77777777" w:rsidR="00634C48" w:rsidRDefault="00634C48" w:rsidP="00900D5C">
      <w:pPr>
        <w:rPr>
          <w:b/>
          <w:i w:val="0"/>
          <w:szCs w:val="22"/>
        </w:rPr>
      </w:pPr>
    </w:p>
    <w:p w14:paraId="79A6CA93" w14:textId="77777777" w:rsidR="00634C48" w:rsidRDefault="00634C48" w:rsidP="00900D5C">
      <w:pPr>
        <w:rPr>
          <w:b/>
          <w:i w:val="0"/>
          <w:szCs w:val="22"/>
        </w:rPr>
      </w:pPr>
    </w:p>
    <w:p w14:paraId="0EB65B39" w14:textId="77777777" w:rsidR="00634C48" w:rsidRDefault="00634C48" w:rsidP="00900D5C">
      <w:pPr>
        <w:rPr>
          <w:b/>
          <w:i w:val="0"/>
          <w:szCs w:val="22"/>
        </w:rPr>
      </w:pPr>
    </w:p>
    <w:p w14:paraId="04D649E4" w14:textId="77777777" w:rsidR="00634C48" w:rsidRDefault="00634C48" w:rsidP="00900D5C">
      <w:pPr>
        <w:rPr>
          <w:b/>
          <w:i w:val="0"/>
          <w:szCs w:val="22"/>
        </w:rPr>
      </w:pPr>
    </w:p>
    <w:p w14:paraId="2BDD5B70" w14:textId="77777777" w:rsidR="00634C48" w:rsidRDefault="00634C48" w:rsidP="00900D5C">
      <w:pPr>
        <w:rPr>
          <w:b/>
          <w:i w:val="0"/>
          <w:szCs w:val="22"/>
        </w:rPr>
      </w:pPr>
    </w:p>
    <w:p w14:paraId="6609A696" w14:textId="77777777" w:rsidR="00634C48" w:rsidRDefault="00634C48" w:rsidP="00900D5C">
      <w:pPr>
        <w:rPr>
          <w:b/>
          <w:i w:val="0"/>
          <w:szCs w:val="22"/>
        </w:rPr>
      </w:pPr>
    </w:p>
    <w:p w14:paraId="1B48AC99" w14:textId="77777777" w:rsidR="00634C48" w:rsidRDefault="00634C48" w:rsidP="00900D5C">
      <w:pPr>
        <w:rPr>
          <w:b/>
          <w:i w:val="0"/>
          <w:szCs w:val="22"/>
        </w:rPr>
      </w:pPr>
    </w:p>
    <w:p w14:paraId="4E1236D5" w14:textId="77777777" w:rsidR="00330B89" w:rsidRDefault="00330B89" w:rsidP="00900D5C">
      <w:pPr>
        <w:rPr>
          <w:b/>
          <w:i w:val="0"/>
          <w:szCs w:val="22"/>
        </w:rPr>
      </w:pPr>
    </w:p>
    <w:p w14:paraId="2BCE6DA2" w14:textId="77777777" w:rsidR="00330B89" w:rsidRDefault="00330B89" w:rsidP="00900D5C">
      <w:pPr>
        <w:rPr>
          <w:b/>
          <w:i w:val="0"/>
          <w:szCs w:val="22"/>
        </w:rPr>
      </w:pPr>
    </w:p>
    <w:p w14:paraId="2950BB0A" w14:textId="77777777" w:rsidR="00330B89" w:rsidRDefault="00330B89" w:rsidP="00900D5C">
      <w:pPr>
        <w:rPr>
          <w:b/>
          <w:i w:val="0"/>
          <w:szCs w:val="22"/>
        </w:rPr>
      </w:pPr>
    </w:p>
    <w:p w14:paraId="19244AA6" w14:textId="77777777" w:rsidR="00330B89" w:rsidRDefault="00330B89" w:rsidP="00900D5C">
      <w:pPr>
        <w:rPr>
          <w:b/>
          <w:i w:val="0"/>
          <w:szCs w:val="22"/>
        </w:rPr>
      </w:pPr>
    </w:p>
    <w:tbl>
      <w:tblPr>
        <w:tblW w:w="96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5"/>
        <w:gridCol w:w="5616"/>
        <w:gridCol w:w="432"/>
        <w:gridCol w:w="702"/>
        <w:gridCol w:w="1350"/>
        <w:gridCol w:w="1100"/>
      </w:tblGrid>
      <w:tr w:rsidR="005122F8" w:rsidRPr="006E0196" w14:paraId="73E143D7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77E1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C7B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ŽUPANIJA: _________________________________________________________________</w:t>
            </w:r>
          </w:p>
        </w:tc>
      </w:tr>
      <w:tr w:rsidR="005122F8" w:rsidRPr="006E0196" w14:paraId="55438D53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8E3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7D4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7308B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E0D4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3866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36940183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952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BCA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05D8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0BA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095D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421B1AD7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AD86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C5A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B13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65B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34281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435AAF03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8AF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E06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B19A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527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59E7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4CD6549A" w14:textId="77777777" w:rsidTr="000F5BE0">
        <w:trPr>
          <w:trHeight w:val="300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D37F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IZVJEŠTAJ O OSTVARENIM PRIHODIMA I RASHODIMA </w:t>
            </w:r>
            <w:r w:rsidR="002241EE" w:rsidRPr="006E0196">
              <w:rPr>
                <w:b/>
                <w:i w:val="0"/>
                <w:szCs w:val="22"/>
              </w:rPr>
              <w:t>CENTARA</w:t>
            </w:r>
            <w:r w:rsidRPr="006E0196">
              <w:rPr>
                <w:b/>
                <w:i w:val="0"/>
                <w:szCs w:val="22"/>
              </w:rPr>
              <w:t xml:space="preserve"> ZA SOCIJALNU SKRB </w:t>
            </w:r>
          </w:p>
        </w:tc>
      </w:tr>
      <w:tr w:rsidR="005122F8" w:rsidRPr="006E0196" w14:paraId="07A98998" w14:textId="77777777" w:rsidTr="00D95364">
        <w:trPr>
          <w:trHeight w:val="265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6AE4" w14:textId="77777777" w:rsidR="005122F8" w:rsidRPr="006E0196" w:rsidRDefault="005122F8" w:rsidP="004222D5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(Odluka o minimalnim</w:t>
            </w:r>
            <w:r w:rsidR="00EC5BEF" w:rsidRPr="006E0196">
              <w:rPr>
                <w:b/>
                <w:i w:val="0"/>
                <w:szCs w:val="22"/>
              </w:rPr>
              <w:t xml:space="preserve"> financijskim</w:t>
            </w:r>
            <w:r w:rsidRPr="006E0196">
              <w:rPr>
                <w:b/>
                <w:i w:val="0"/>
                <w:szCs w:val="22"/>
              </w:rPr>
              <w:t xml:space="preserve"> standardima</w:t>
            </w:r>
            <w:r w:rsidR="004A15E2" w:rsidRPr="006E0196">
              <w:rPr>
                <w:b/>
                <w:i w:val="0"/>
                <w:szCs w:val="22"/>
              </w:rPr>
              <w:t xml:space="preserve">, kriterijima i mjerilima za financiranje </w:t>
            </w:r>
            <w:r w:rsidRPr="006E0196">
              <w:rPr>
                <w:b/>
                <w:i w:val="0"/>
                <w:szCs w:val="22"/>
              </w:rPr>
              <w:t xml:space="preserve"> materijalnih i </w:t>
            </w:r>
            <w:r w:rsidR="00EC5BEF" w:rsidRPr="006E0196">
              <w:rPr>
                <w:b/>
                <w:i w:val="0"/>
                <w:szCs w:val="22"/>
              </w:rPr>
              <w:t xml:space="preserve"> </w:t>
            </w:r>
            <w:r w:rsidRPr="006E0196">
              <w:rPr>
                <w:b/>
                <w:i w:val="0"/>
                <w:szCs w:val="22"/>
              </w:rPr>
              <w:t xml:space="preserve">financijskih rashoda </w:t>
            </w:r>
            <w:r w:rsidR="00D95364" w:rsidRPr="006E0196">
              <w:rPr>
                <w:b/>
                <w:i w:val="0"/>
                <w:szCs w:val="22"/>
              </w:rPr>
              <w:t xml:space="preserve">centara </w:t>
            </w:r>
            <w:r w:rsidRPr="006E0196">
              <w:rPr>
                <w:b/>
                <w:i w:val="0"/>
                <w:szCs w:val="22"/>
              </w:rPr>
              <w:t xml:space="preserve">za socijalnu skrb </w:t>
            </w:r>
            <w:r w:rsidR="004A15E2" w:rsidRPr="006E0196">
              <w:rPr>
                <w:b/>
                <w:i w:val="0"/>
                <w:szCs w:val="22"/>
              </w:rPr>
              <w:t>i troškova ogrjeva korisnicima koji se griju na drva</w:t>
            </w:r>
            <w:r w:rsidR="0071562A" w:rsidRPr="006E0196">
              <w:rPr>
                <w:b/>
                <w:i w:val="0"/>
                <w:szCs w:val="22"/>
              </w:rPr>
              <w:t xml:space="preserve"> u 20</w:t>
            </w:r>
            <w:r w:rsidR="004222D5">
              <w:rPr>
                <w:b/>
                <w:i w:val="0"/>
                <w:szCs w:val="22"/>
              </w:rPr>
              <w:t>20</w:t>
            </w:r>
            <w:r w:rsidR="0071562A" w:rsidRPr="006E0196">
              <w:rPr>
                <w:b/>
                <w:i w:val="0"/>
                <w:szCs w:val="22"/>
              </w:rPr>
              <w:t>. godini )</w:t>
            </w:r>
          </w:p>
        </w:tc>
      </w:tr>
      <w:tr w:rsidR="005122F8" w:rsidRPr="006E0196" w14:paraId="1FAAA9E0" w14:textId="77777777" w:rsidTr="000F5BE0">
        <w:trPr>
          <w:trHeight w:val="255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03AC1" w14:textId="77777777" w:rsidR="005122F8" w:rsidRPr="006E0196" w:rsidRDefault="005122F8" w:rsidP="000522D5">
            <w:pPr>
              <w:jc w:val="center"/>
              <w:rPr>
                <w:b/>
                <w:i w:val="0"/>
                <w:szCs w:val="22"/>
              </w:rPr>
            </w:pPr>
          </w:p>
        </w:tc>
      </w:tr>
      <w:tr w:rsidR="005122F8" w:rsidRPr="006E0196" w14:paraId="0C81203C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ACD8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DCB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66D0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24B6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2A5D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2EBF8D6F" w14:textId="77777777" w:rsidTr="000F5BE0">
        <w:trPr>
          <w:trHeight w:val="300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0BE473B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Zbirna tablica za centre za socijalnu skrb</w:t>
            </w:r>
          </w:p>
        </w:tc>
      </w:tr>
      <w:tr w:rsidR="005122F8" w:rsidRPr="006E0196" w14:paraId="436D0575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9D7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386CC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1768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9558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4363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60908F95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20D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889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A9F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9A3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DD567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07B811B5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25B1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B39E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TABLICA:  S-1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96B5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5D3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016A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0E5E4230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0A32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F7E9" w14:textId="77777777" w:rsidR="005122F8" w:rsidRPr="006E0196" w:rsidRDefault="005122F8" w:rsidP="000F5BE0">
            <w:pPr>
              <w:jc w:val="right"/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64DA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FFB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1FF2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2B01F33F" w14:textId="77777777" w:rsidTr="009215D7">
        <w:trPr>
          <w:trHeight w:val="315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511DD28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R. br.</w:t>
            </w:r>
          </w:p>
        </w:tc>
        <w:tc>
          <w:tcPr>
            <w:tcW w:w="561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0233E0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Naziv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630F14A4" w14:textId="77777777" w:rsidR="005122F8" w:rsidRPr="006E0196" w:rsidRDefault="004C3B81" w:rsidP="000F5BE0">
            <w:pPr>
              <w:jc w:val="center"/>
              <w:rPr>
                <w:b/>
                <w:i w:val="0"/>
                <w:szCs w:val="22"/>
              </w:rPr>
            </w:pPr>
            <w:r>
              <w:rPr>
                <w:b/>
                <w:i w:val="0"/>
                <w:szCs w:val="22"/>
              </w:rPr>
              <w:t>Plan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5497B4B7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Ostvarenje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14:paraId="5AFCB03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Indeks Ostvarenje/Plan*100</w:t>
            </w:r>
          </w:p>
        </w:tc>
      </w:tr>
      <w:tr w:rsidR="005122F8" w:rsidRPr="006E0196" w14:paraId="3E0FD10F" w14:textId="77777777" w:rsidTr="009215D7">
        <w:trPr>
          <w:trHeight w:val="345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4DD7E9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4F5F38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04CFCB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3A48088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8E3967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419519D4" w14:textId="77777777" w:rsidTr="009215D7">
        <w:trPr>
          <w:trHeight w:val="253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D3FC0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561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278484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B79740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D651F23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B68767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54CC6E2A" w14:textId="77777777" w:rsidTr="000F5BE0">
        <w:trPr>
          <w:trHeight w:val="330"/>
        </w:trPr>
        <w:tc>
          <w:tcPr>
            <w:tcW w:w="9695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00CC41E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Prihodi</w:t>
            </w:r>
          </w:p>
        </w:tc>
      </w:tr>
      <w:tr w:rsidR="005122F8" w:rsidRPr="006E0196" w14:paraId="374517AF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3519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1.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D2E0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Prihod od Županije ili Grada</w:t>
            </w:r>
            <w:r w:rsidR="00671229">
              <w:rPr>
                <w:bCs w:val="0"/>
                <w:i w:val="0"/>
                <w:szCs w:val="22"/>
              </w:rPr>
              <w:t xml:space="preserve"> Zagreba</w:t>
            </w:r>
            <w:r w:rsidRPr="006E0196">
              <w:rPr>
                <w:bCs w:val="0"/>
                <w:i w:val="0"/>
                <w:szCs w:val="22"/>
              </w:rPr>
              <w:t xml:space="preserve"> za materijalne rashode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D090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0173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8906A2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2F895256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7348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2.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81C6" w14:textId="77777777" w:rsidR="005122F8" w:rsidRPr="006E0196" w:rsidRDefault="005122F8" w:rsidP="00E74165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Prihod od Županije ili Grada</w:t>
            </w:r>
            <w:r w:rsidR="00671229">
              <w:rPr>
                <w:bCs w:val="0"/>
                <w:i w:val="0"/>
                <w:szCs w:val="22"/>
              </w:rPr>
              <w:t xml:space="preserve"> Zagreba</w:t>
            </w:r>
            <w:r w:rsidRPr="006E0196">
              <w:rPr>
                <w:bCs w:val="0"/>
                <w:i w:val="0"/>
                <w:szCs w:val="22"/>
              </w:rPr>
              <w:t xml:space="preserve"> za </w:t>
            </w:r>
            <w:r w:rsidR="00E74165" w:rsidRPr="006E0196">
              <w:rPr>
                <w:bCs w:val="0"/>
                <w:i w:val="0"/>
                <w:szCs w:val="22"/>
              </w:rPr>
              <w:t>troškove</w:t>
            </w:r>
            <w:r w:rsidRPr="006E0196">
              <w:rPr>
                <w:bCs w:val="0"/>
                <w:i w:val="0"/>
                <w:szCs w:val="22"/>
              </w:rPr>
              <w:t xml:space="preserve"> ogrjev</w:t>
            </w:r>
            <w:r w:rsidR="00E74165" w:rsidRPr="006E0196">
              <w:rPr>
                <w:bCs w:val="0"/>
                <w:i w:val="0"/>
                <w:szCs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6312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70B8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D42321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7C5158DE" w14:textId="77777777" w:rsidTr="009215D7">
        <w:trPr>
          <w:trHeight w:val="480"/>
        </w:trPr>
        <w:tc>
          <w:tcPr>
            <w:tcW w:w="4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71E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3.</w:t>
            </w:r>
          </w:p>
        </w:tc>
        <w:tc>
          <w:tcPr>
            <w:tcW w:w="5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86E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Ukupni prihod (r.br.1 do 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0E4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DA0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15F47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27B16510" w14:textId="77777777" w:rsidTr="000F5BE0">
        <w:trPr>
          <w:trHeight w:val="330"/>
        </w:trPr>
        <w:tc>
          <w:tcPr>
            <w:tcW w:w="9695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57CB275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Rashodi</w:t>
            </w:r>
          </w:p>
        </w:tc>
      </w:tr>
      <w:tr w:rsidR="005122F8" w:rsidRPr="006E0196" w14:paraId="0AC7C3EF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E795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4.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37FD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7BBE3A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7E53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4242C63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2F0CC0F8" w14:textId="77777777" w:rsidTr="009215D7">
        <w:trPr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65DE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5.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B869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Pomoć za</w:t>
            </w:r>
            <w:r w:rsidR="00E74165" w:rsidRPr="006E0196">
              <w:rPr>
                <w:bCs w:val="0"/>
                <w:i w:val="0"/>
                <w:szCs w:val="22"/>
              </w:rPr>
              <w:t xml:space="preserve"> troškove</w:t>
            </w:r>
            <w:r w:rsidRPr="006E0196">
              <w:rPr>
                <w:bCs w:val="0"/>
                <w:i w:val="0"/>
                <w:szCs w:val="22"/>
              </w:rPr>
              <w:t xml:space="preserve"> ogrjev</w:t>
            </w:r>
            <w:r w:rsidR="00E74165" w:rsidRPr="006E0196">
              <w:rPr>
                <w:bCs w:val="0"/>
                <w:i w:val="0"/>
                <w:szCs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67E9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58B2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F0572AB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2D40A324" w14:textId="77777777" w:rsidTr="009215D7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C27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6.</w:t>
            </w:r>
          </w:p>
        </w:tc>
        <w:tc>
          <w:tcPr>
            <w:tcW w:w="5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FC1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Ukupni rashodi (r.br.4 do 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90B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833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85B9A7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7E8C7E8C" w14:textId="77777777" w:rsidTr="000F5BE0">
        <w:trPr>
          <w:trHeight w:val="180"/>
        </w:trPr>
        <w:tc>
          <w:tcPr>
            <w:tcW w:w="9695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3BF578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7599478C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B1C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7.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EEF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Višak prihoda (r.br.3 - r.br.6)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70B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E14E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F157793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56D01DDA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BD8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8.</w:t>
            </w:r>
          </w:p>
        </w:tc>
        <w:tc>
          <w:tcPr>
            <w:tcW w:w="5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44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Manjak prihoda (r.br.6 - r.br.3)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97C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4CB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DCCD9E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64944680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111C" w14:textId="77777777" w:rsidR="005122F8" w:rsidRPr="006E0196" w:rsidRDefault="005122F8" w:rsidP="000F5BE0">
            <w:pPr>
              <w:jc w:val="center"/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9.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1BA4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Višak prihoda iz prethodne godine -preneseni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2C76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6217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5DE12D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</w:tr>
      <w:tr w:rsidR="005122F8" w:rsidRPr="006E0196" w14:paraId="49933BA9" w14:textId="77777777" w:rsidTr="009215D7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7D76" w14:textId="77777777" w:rsidR="005122F8" w:rsidRPr="006E0196" w:rsidRDefault="005122F8" w:rsidP="000F5BE0">
            <w:pPr>
              <w:jc w:val="center"/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10.</w:t>
            </w:r>
          </w:p>
        </w:tc>
        <w:tc>
          <w:tcPr>
            <w:tcW w:w="5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CCFD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Manjak prihoda iz prethodne godine -preneseni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FDCC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4691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192D8C8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</w:tr>
      <w:tr w:rsidR="005122F8" w:rsidRPr="006E0196" w14:paraId="3DAAE011" w14:textId="77777777" w:rsidTr="009215D7">
        <w:trPr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956B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11.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E73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Višak prihoda raspoloživ u sljedećem razdoblju</w:t>
            </w:r>
            <w:r w:rsidRPr="006E0196">
              <w:rPr>
                <w:b/>
                <w:i w:val="0"/>
                <w:szCs w:val="22"/>
              </w:rPr>
              <w:br/>
              <w:t>( r.br. 7-8 + 9-10 )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DFE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A65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A7711B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32CF7427" w14:textId="77777777" w:rsidTr="009215D7">
        <w:trPr>
          <w:trHeight w:val="49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BC0C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12.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A53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Manjak prihoda za pokriće u sljedećem razdoblju</w:t>
            </w:r>
            <w:r w:rsidRPr="006E0196">
              <w:rPr>
                <w:b/>
                <w:i w:val="0"/>
                <w:szCs w:val="22"/>
              </w:rPr>
              <w:br/>
              <w:t>( r.br. 8-7 + 10-9 )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F68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EB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3AFE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</w:tbl>
    <w:p w14:paraId="5BA7CA2B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4F03B0D5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5BA3B3B8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3232799A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556FE807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412541A4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4D53F609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29129FB9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4A8637A0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1A10D08A" w14:textId="77777777" w:rsidR="00F76BCD" w:rsidRPr="006E0196" w:rsidRDefault="00F76BCD" w:rsidP="005122F8">
      <w:pPr>
        <w:rPr>
          <w:i w:val="0"/>
          <w:iCs/>
          <w:szCs w:val="22"/>
          <w:u w:val="single"/>
        </w:rPr>
      </w:pPr>
    </w:p>
    <w:p w14:paraId="121D08B1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7EE31782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6909D2AE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38E4522D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2A315095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tbl>
      <w:tblPr>
        <w:tblW w:w="9695" w:type="dxa"/>
        <w:tblInd w:w="93" w:type="dxa"/>
        <w:tblLook w:val="0000" w:firstRow="0" w:lastRow="0" w:firstColumn="0" w:lastColumn="0" w:noHBand="0" w:noVBand="0"/>
      </w:tblPr>
      <w:tblGrid>
        <w:gridCol w:w="495"/>
        <w:gridCol w:w="6120"/>
        <w:gridCol w:w="3080"/>
      </w:tblGrid>
      <w:tr w:rsidR="005122F8" w:rsidRPr="006E0196" w14:paraId="645C06E3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1B80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E04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ŽUPANIJA: _________________________________________________________________</w:t>
            </w:r>
          </w:p>
        </w:tc>
      </w:tr>
      <w:tr w:rsidR="005122F8" w:rsidRPr="006E0196" w14:paraId="6DE64E69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142C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FB06E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3AA3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52C02EBB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121F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126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6C15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0B631EF1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9241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84AE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E27A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3227B122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B500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BCB5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4166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5861CC36" w14:textId="77777777" w:rsidTr="000F5BE0">
        <w:trPr>
          <w:trHeight w:val="690"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33F57" w14:textId="77777777" w:rsidR="005122F8" w:rsidRPr="006E0196" w:rsidRDefault="005122F8" w:rsidP="005034A7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IZVJEŠTAJ O OSTVARENIM PRIHODIMA I RASHODIMA JEDINICA</w:t>
            </w:r>
            <w:r w:rsidR="00590BFD" w:rsidRPr="006E0196">
              <w:rPr>
                <w:b/>
                <w:i w:val="0"/>
                <w:szCs w:val="22"/>
              </w:rPr>
              <w:t xml:space="preserve"> </w:t>
            </w:r>
            <w:r w:rsidRPr="006E0196">
              <w:rPr>
                <w:b/>
                <w:i w:val="0"/>
                <w:szCs w:val="22"/>
              </w:rPr>
              <w:t>PODRUČNE (REGIONALNE) SAMOUPRAVE</w:t>
            </w:r>
            <w:r w:rsidR="00F57F6D" w:rsidRPr="006E0196">
              <w:rPr>
                <w:b/>
                <w:i w:val="0"/>
                <w:szCs w:val="22"/>
              </w:rPr>
              <w:t xml:space="preserve"> I GRADA ZAGREBA</w:t>
            </w:r>
            <w:r w:rsidRPr="006E0196">
              <w:rPr>
                <w:b/>
                <w:i w:val="0"/>
                <w:szCs w:val="22"/>
              </w:rPr>
              <w:t xml:space="preserve">  </w:t>
            </w:r>
          </w:p>
        </w:tc>
      </w:tr>
      <w:tr w:rsidR="004A15E2" w:rsidRPr="006E0196" w14:paraId="5E575FF6" w14:textId="77777777" w:rsidTr="000F5BE0">
        <w:trPr>
          <w:trHeight w:val="255"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42B21" w14:textId="77777777" w:rsidR="004A15E2" w:rsidRPr="006E0196" w:rsidRDefault="004A15E2" w:rsidP="004222D5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(Odluka o minimalnim</w:t>
            </w:r>
            <w:r w:rsidR="00145B20" w:rsidRPr="006E0196">
              <w:rPr>
                <w:b/>
                <w:i w:val="0"/>
                <w:szCs w:val="22"/>
              </w:rPr>
              <w:t xml:space="preserve"> financijskim</w:t>
            </w:r>
            <w:r w:rsidRPr="006E0196">
              <w:rPr>
                <w:b/>
                <w:i w:val="0"/>
                <w:szCs w:val="22"/>
              </w:rPr>
              <w:t xml:space="preserve"> standardima, kriterijima i mjerilima za financiranje  materijalnih i </w:t>
            </w:r>
            <w:r w:rsidR="00145B20" w:rsidRPr="006E0196">
              <w:rPr>
                <w:b/>
                <w:i w:val="0"/>
                <w:szCs w:val="22"/>
              </w:rPr>
              <w:t xml:space="preserve"> </w:t>
            </w:r>
            <w:r w:rsidRPr="006E0196">
              <w:rPr>
                <w:b/>
                <w:i w:val="0"/>
                <w:szCs w:val="22"/>
              </w:rPr>
              <w:t>financijskih rashoda centara za socijalnu skrb i troškova ogrjeva korisnicima koji se griju na drva</w:t>
            </w:r>
            <w:r w:rsidR="00100274" w:rsidRPr="006E0196">
              <w:rPr>
                <w:b/>
                <w:i w:val="0"/>
                <w:szCs w:val="22"/>
              </w:rPr>
              <w:t xml:space="preserve"> </w:t>
            </w:r>
            <w:r w:rsidR="00CE78B1" w:rsidRPr="006E0196">
              <w:rPr>
                <w:b/>
                <w:i w:val="0"/>
                <w:szCs w:val="22"/>
              </w:rPr>
              <w:t>u 20</w:t>
            </w:r>
            <w:r w:rsidR="004222D5">
              <w:rPr>
                <w:b/>
                <w:i w:val="0"/>
                <w:szCs w:val="22"/>
              </w:rPr>
              <w:t>20</w:t>
            </w:r>
            <w:r w:rsidR="00CE78B1" w:rsidRPr="006E0196">
              <w:rPr>
                <w:b/>
                <w:i w:val="0"/>
                <w:szCs w:val="22"/>
              </w:rPr>
              <w:t>. godini )</w:t>
            </w:r>
          </w:p>
        </w:tc>
      </w:tr>
      <w:tr w:rsidR="004A15E2" w:rsidRPr="006E0196" w14:paraId="549FF72E" w14:textId="77777777" w:rsidTr="000F5BE0">
        <w:trPr>
          <w:trHeight w:val="285"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4B70" w14:textId="77777777" w:rsidR="004A15E2" w:rsidRPr="006E0196" w:rsidRDefault="004A15E2" w:rsidP="00452C1A">
            <w:pPr>
              <w:jc w:val="center"/>
              <w:rPr>
                <w:b/>
                <w:i w:val="0"/>
                <w:szCs w:val="22"/>
              </w:rPr>
            </w:pPr>
          </w:p>
        </w:tc>
      </w:tr>
      <w:tr w:rsidR="005122F8" w:rsidRPr="006E0196" w14:paraId="228BE08E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8458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D54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A5D6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083DAB12" w14:textId="77777777" w:rsidTr="000F5BE0">
        <w:trPr>
          <w:trHeight w:val="300"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6B326AF2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Obračun županija</w:t>
            </w:r>
          </w:p>
        </w:tc>
      </w:tr>
      <w:tr w:rsidR="005122F8" w:rsidRPr="006E0196" w14:paraId="06020B64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88D68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ADA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344C5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799AFA1F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BC4B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34F3C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56F0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</w:p>
        </w:tc>
      </w:tr>
      <w:tr w:rsidR="005122F8" w:rsidRPr="006E0196" w14:paraId="7DB86292" w14:textId="77777777" w:rsidTr="000F5BE0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60CC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5922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 xml:space="preserve">TABLICA:  S-3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643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26C180AF" w14:textId="77777777" w:rsidTr="000F5BE0">
        <w:trPr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72C7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F9F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18A6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6E32977D" w14:textId="77777777" w:rsidTr="000F5BE0">
        <w:trPr>
          <w:trHeight w:val="255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68726E06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R. br.</w:t>
            </w:r>
          </w:p>
        </w:tc>
        <w:tc>
          <w:tcPr>
            <w:tcW w:w="61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8F3BBB8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Naziv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97525AA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Ostvarenje</w:t>
            </w:r>
          </w:p>
        </w:tc>
      </w:tr>
      <w:tr w:rsidR="005122F8" w:rsidRPr="006E0196" w14:paraId="2645EA79" w14:textId="77777777" w:rsidTr="000F5BE0">
        <w:trPr>
          <w:trHeight w:val="255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5EA811C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067DBD3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B69008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27961E5B" w14:textId="77777777" w:rsidTr="000F5BE0">
        <w:trPr>
          <w:trHeight w:val="270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340FCF8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F35AE3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968E13F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</w:p>
        </w:tc>
      </w:tr>
      <w:tr w:rsidR="005122F8" w:rsidRPr="006E0196" w14:paraId="2B2BDAE5" w14:textId="77777777" w:rsidTr="000F5BE0">
        <w:trPr>
          <w:trHeight w:val="330"/>
        </w:trPr>
        <w:tc>
          <w:tcPr>
            <w:tcW w:w="969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45175530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Prihodi</w:t>
            </w:r>
          </w:p>
        </w:tc>
      </w:tr>
      <w:tr w:rsidR="005122F8" w:rsidRPr="006E0196" w14:paraId="5DDD980E" w14:textId="77777777" w:rsidTr="000F5BE0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4F78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4FC" w14:textId="77777777" w:rsidR="005122F8" w:rsidRPr="006E0196" w:rsidRDefault="005122F8" w:rsidP="00A848FE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 xml:space="preserve">Ostvareni prihod iz stope </w:t>
            </w:r>
            <w:r w:rsidRPr="006E0196">
              <w:rPr>
                <w:b/>
                <w:i w:val="0"/>
                <w:szCs w:val="22"/>
              </w:rPr>
              <w:t>0,</w:t>
            </w:r>
            <w:r w:rsidR="00A848FE" w:rsidRPr="006E0196">
              <w:rPr>
                <w:b/>
                <w:i w:val="0"/>
                <w:szCs w:val="22"/>
              </w:rPr>
              <w:t>2</w:t>
            </w:r>
            <w:r w:rsidR="008A64D5" w:rsidRPr="006E0196">
              <w:rPr>
                <w:b/>
                <w:i w:val="0"/>
                <w:szCs w:val="22"/>
              </w:rPr>
              <w:t xml:space="preserve"> </w:t>
            </w:r>
            <w:r w:rsidRPr="006E0196">
              <w:rPr>
                <w:bCs w:val="0"/>
                <w:i w:val="0"/>
                <w:szCs w:val="22"/>
              </w:rPr>
              <w:t>za centre za socijalnu skrb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A1F3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</w:tr>
      <w:tr w:rsidR="005122F8" w:rsidRPr="006E0196" w14:paraId="4D8503FB" w14:textId="77777777" w:rsidTr="000F5BE0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472" w14:textId="77777777" w:rsidR="005122F8" w:rsidRPr="006E0196" w:rsidRDefault="005122F8" w:rsidP="000F5BE0">
            <w:pPr>
              <w:jc w:val="center"/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A758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Ostvareni prihod iz potpora za centre za socijalnu skrb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C211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</w:tr>
      <w:tr w:rsidR="005122F8" w:rsidRPr="006E0196" w14:paraId="3351064A" w14:textId="77777777" w:rsidTr="000F5BE0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8D21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CF6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Ukupni prihodi (r.br. 1 do 2)</w:t>
            </w:r>
          </w:p>
        </w:tc>
        <w:tc>
          <w:tcPr>
            <w:tcW w:w="3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86E7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13A3B21E" w14:textId="77777777" w:rsidTr="000F5BE0">
        <w:trPr>
          <w:trHeight w:val="285"/>
        </w:trPr>
        <w:tc>
          <w:tcPr>
            <w:tcW w:w="969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466B0B77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Rashodi</w:t>
            </w:r>
          </w:p>
        </w:tc>
      </w:tr>
      <w:tr w:rsidR="005122F8" w:rsidRPr="006E0196" w14:paraId="652C1751" w14:textId="77777777" w:rsidTr="000F5BE0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F33B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D91B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Doznaka županija centrima za socijalnu skrb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9CE7" w14:textId="77777777" w:rsidR="005122F8" w:rsidRPr="006E0196" w:rsidRDefault="005122F8" w:rsidP="000F5BE0">
            <w:pPr>
              <w:rPr>
                <w:bCs w:val="0"/>
                <w:i w:val="0"/>
                <w:szCs w:val="22"/>
              </w:rPr>
            </w:pPr>
            <w:r w:rsidRPr="006E0196">
              <w:rPr>
                <w:bCs w:val="0"/>
                <w:i w:val="0"/>
                <w:szCs w:val="22"/>
              </w:rPr>
              <w:t> </w:t>
            </w:r>
          </w:p>
        </w:tc>
      </w:tr>
      <w:tr w:rsidR="005122F8" w:rsidRPr="006E0196" w14:paraId="51F83058" w14:textId="77777777" w:rsidTr="000F5BE0">
        <w:trPr>
          <w:trHeight w:val="150"/>
        </w:trPr>
        <w:tc>
          <w:tcPr>
            <w:tcW w:w="969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6787709D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46858C8D" w14:textId="77777777" w:rsidTr="000F5BE0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7CBB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E6D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Višak prihoda (r.br.3-r.br.4)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252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3F936463" w14:textId="77777777" w:rsidTr="000F5BE0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D917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6.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EEF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Manjak prihoda (r.br.4-r.br.3)</w:t>
            </w:r>
          </w:p>
        </w:tc>
        <w:tc>
          <w:tcPr>
            <w:tcW w:w="3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637D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46F7FEA4" w14:textId="77777777" w:rsidTr="000F5BE0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09BA" w14:textId="77777777" w:rsidR="005122F8" w:rsidRPr="006E0196" w:rsidRDefault="005122F8" w:rsidP="000F5BE0">
            <w:pPr>
              <w:jc w:val="center"/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7.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DD4A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Višak prihoda iz prethodne godine -preneseni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4CFB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</w:tr>
      <w:tr w:rsidR="005122F8" w:rsidRPr="006E0196" w14:paraId="495E6C3B" w14:textId="77777777" w:rsidTr="000F5BE0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C207" w14:textId="77777777" w:rsidR="005122F8" w:rsidRPr="006E0196" w:rsidRDefault="005122F8" w:rsidP="000F5BE0">
            <w:pPr>
              <w:jc w:val="center"/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8.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6853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Manjak prihoda iz prethodne godine -preneseni</w:t>
            </w:r>
          </w:p>
        </w:tc>
        <w:tc>
          <w:tcPr>
            <w:tcW w:w="3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1390" w14:textId="77777777" w:rsidR="005122F8" w:rsidRPr="006E0196" w:rsidRDefault="005122F8" w:rsidP="000F5BE0">
            <w:pPr>
              <w:rPr>
                <w:b/>
                <w:iCs/>
                <w:szCs w:val="22"/>
              </w:rPr>
            </w:pPr>
            <w:r w:rsidRPr="006E0196">
              <w:rPr>
                <w:b/>
                <w:iCs/>
                <w:szCs w:val="22"/>
              </w:rPr>
              <w:t> </w:t>
            </w:r>
          </w:p>
        </w:tc>
      </w:tr>
      <w:tr w:rsidR="005122F8" w:rsidRPr="006E0196" w14:paraId="57C9F264" w14:textId="77777777" w:rsidTr="000F5BE0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E315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9.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79B1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Višak prihoda raspoloživ u sljedećem razdoblju</w:t>
            </w:r>
            <w:r w:rsidRPr="006E0196">
              <w:rPr>
                <w:b/>
                <w:i w:val="0"/>
                <w:szCs w:val="22"/>
              </w:rPr>
              <w:br/>
              <w:t>( r.br. 5-6 + 7-8)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45B4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  <w:tr w:rsidR="005122F8" w:rsidRPr="006E0196" w14:paraId="18A0205A" w14:textId="77777777" w:rsidTr="000F5BE0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4A9" w14:textId="77777777" w:rsidR="005122F8" w:rsidRPr="006E0196" w:rsidRDefault="005122F8" w:rsidP="000F5BE0">
            <w:pPr>
              <w:jc w:val="center"/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10.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7B89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Manjak prihoda za pokriće u sljedećem razdoblju</w:t>
            </w:r>
            <w:r w:rsidRPr="006E0196">
              <w:rPr>
                <w:b/>
                <w:i w:val="0"/>
                <w:szCs w:val="22"/>
              </w:rPr>
              <w:br/>
              <w:t>( r.br. 6-5 + 8-7 )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FF3A" w14:textId="77777777" w:rsidR="005122F8" w:rsidRPr="006E0196" w:rsidRDefault="005122F8" w:rsidP="000F5BE0">
            <w:pPr>
              <w:rPr>
                <w:b/>
                <w:i w:val="0"/>
                <w:szCs w:val="22"/>
              </w:rPr>
            </w:pPr>
            <w:r w:rsidRPr="006E0196">
              <w:rPr>
                <w:b/>
                <w:i w:val="0"/>
                <w:szCs w:val="22"/>
              </w:rPr>
              <w:t> </w:t>
            </w:r>
          </w:p>
        </w:tc>
      </w:tr>
    </w:tbl>
    <w:p w14:paraId="5205CCB9" w14:textId="77777777" w:rsidR="005122F8" w:rsidRPr="006E0196" w:rsidRDefault="005122F8" w:rsidP="005122F8">
      <w:pPr>
        <w:rPr>
          <w:i w:val="0"/>
          <w:iCs/>
          <w:szCs w:val="22"/>
          <w:u w:val="single"/>
        </w:rPr>
      </w:pPr>
    </w:p>
    <w:p w14:paraId="438BBF9B" w14:textId="77777777" w:rsidR="00900D5C" w:rsidRDefault="00900D5C" w:rsidP="00900D5C">
      <w:pPr>
        <w:rPr>
          <w:szCs w:val="22"/>
        </w:rPr>
      </w:pPr>
    </w:p>
    <w:p w14:paraId="63427473" w14:textId="77777777" w:rsidR="002931FF" w:rsidRDefault="002931FF" w:rsidP="00900D5C">
      <w:pPr>
        <w:rPr>
          <w:szCs w:val="22"/>
        </w:rPr>
      </w:pPr>
    </w:p>
    <w:p w14:paraId="077A4323" w14:textId="77777777" w:rsidR="002931FF" w:rsidRDefault="002931FF" w:rsidP="00900D5C">
      <w:pPr>
        <w:rPr>
          <w:szCs w:val="22"/>
        </w:rPr>
      </w:pPr>
    </w:p>
    <w:p w14:paraId="786E43A5" w14:textId="77777777" w:rsidR="002931FF" w:rsidRDefault="002931FF" w:rsidP="00900D5C">
      <w:pPr>
        <w:rPr>
          <w:szCs w:val="22"/>
        </w:rPr>
      </w:pPr>
    </w:p>
    <w:p w14:paraId="3925F80B" w14:textId="77777777" w:rsidR="002931FF" w:rsidRDefault="002931FF" w:rsidP="00900D5C">
      <w:pPr>
        <w:rPr>
          <w:szCs w:val="22"/>
        </w:rPr>
      </w:pPr>
    </w:p>
    <w:p w14:paraId="00A99571" w14:textId="77777777" w:rsidR="002931FF" w:rsidRDefault="002931FF" w:rsidP="00900D5C">
      <w:pPr>
        <w:rPr>
          <w:szCs w:val="22"/>
        </w:rPr>
      </w:pPr>
    </w:p>
    <w:p w14:paraId="04D6C28E" w14:textId="77777777" w:rsidR="002931FF" w:rsidRDefault="002931FF" w:rsidP="00900D5C">
      <w:pPr>
        <w:rPr>
          <w:szCs w:val="22"/>
        </w:rPr>
      </w:pPr>
    </w:p>
    <w:p w14:paraId="3DF28566" w14:textId="77777777" w:rsidR="002931FF" w:rsidRDefault="002931FF" w:rsidP="00900D5C">
      <w:pPr>
        <w:rPr>
          <w:szCs w:val="22"/>
        </w:rPr>
      </w:pPr>
    </w:p>
    <w:p w14:paraId="1BF467CA" w14:textId="77777777" w:rsidR="002931FF" w:rsidRDefault="002931FF" w:rsidP="00900D5C">
      <w:pPr>
        <w:rPr>
          <w:szCs w:val="22"/>
        </w:rPr>
      </w:pPr>
    </w:p>
    <w:p w14:paraId="0A3E80C9" w14:textId="77777777" w:rsidR="002931FF" w:rsidRDefault="002931FF" w:rsidP="00900D5C">
      <w:pPr>
        <w:rPr>
          <w:i w:val="0"/>
          <w:szCs w:val="22"/>
        </w:rPr>
      </w:pPr>
    </w:p>
    <w:p w14:paraId="1ADF4EAD" w14:textId="77777777" w:rsidR="002931FF" w:rsidRDefault="002931FF" w:rsidP="00900D5C">
      <w:pPr>
        <w:rPr>
          <w:i w:val="0"/>
          <w:szCs w:val="22"/>
        </w:rPr>
      </w:pPr>
    </w:p>
    <w:p w14:paraId="03DA0A68" w14:textId="77777777" w:rsidR="002931FF" w:rsidRDefault="002931FF" w:rsidP="00900D5C">
      <w:pPr>
        <w:rPr>
          <w:i w:val="0"/>
          <w:szCs w:val="22"/>
        </w:rPr>
      </w:pPr>
    </w:p>
    <w:p w14:paraId="5ECDFD2A" w14:textId="77777777" w:rsidR="002931FF" w:rsidRDefault="002931FF" w:rsidP="00900D5C">
      <w:pPr>
        <w:rPr>
          <w:i w:val="0"/>
          <w:szCs w:val="22"/>
        </w:rPr>
      </w:pPr>
    </w:p>
    <w:p w14:paraId="1F7615BE" w14:textId="77777777" w:rsidR="005D4697" w:rsidRDefault="005D4697">
      <w:pPr>
        <w:rPr>
          <w:bCs w:val="0"/>
          <w:i w:val="0"/>
          <w:sz w:val="24"/>
        </w:rPr>
      </w:pPr>
    </w:p>
    <w:p w14:paraId="102CD991" w14:textId="77777777" w:rsidR="002931FF" w:rsidRPr="002931FF" w:rsidRDefault="002931FF" w:rsidP="002931FF">
      <w:pPr>
        <w:tabs>
          <w:tab w:val="left" w:pos="0"/>
          <w:tab w:val="left" w:pos="1276"/>
        </w:tabs>
        <w:jc w:val="center"/>
        <w:rPr>
          <w:bCs w:val="0"/>
          <w:i w:val="0"/>
          <w:sz w:val="24"/>
        </w:rPr>
      </w:pPr>
      <w:r>
        <w:rPr>
          <w:bCs w:val="0"/>
          <w:i w:val="0"/>
          <w:sz w:val="24"/>
        </w:rPr>
        <w:t>O B R A Z L O Ž E NJ E</w:t>
      </w:r>
    </w:p>
    <w:p w14:paraId="23A3445A" w14:textId="77777777" w:rsidR="002931FF" w:rsidRPr="002931FF" w:rsidRDefault="002931FF" w:rsidP="002931FF">
      <w:pPr>
        <w:rPr>
          <w:b/>
          <w:bCs w:val="0"/>
          <w:i w:val="0"/>
          <w:sz w:val="24"/>
        </w:rPr>
      </w:pPr>
    </w:p>
    <w:p w14:paraId="4981FEC5" w14:textId="77777777" w:rsidR="002931FF" w:rsidRPr="002931FF" w:rsidRDefault="002931FF" w:rsidP="002931FF">
      <w:pPr>
        <w:rPr>
          <w:bCs w:val="0"/>
          <w:i w:val="0"/>
          <w:sz w:val="24"/>
        </w:rPr>
      </w:pPr>
    </w:p>
    <w:p w14:paraId="1B17AFC0" w14:textId="77777777" w:rsidR="002931FF" w:rsidRPr="002931FF" w:rsidRDefault="002931FF" w:rsidP="002931FF">
      <w:pPr>
        <w:rPr>
          <w:bCs w:val="0"/>
          <w:i w:val="0"/>
          <w:sz w:val="24"/>
        </w:rPr>
      </w:pPr>
    </w:p>
    <w:p w14:paraId="76BE069A" w14:textId="77777777" w:rsidR="002931FF" w:rsidRPr="002931FF" w:rsidRDefault="002931FF" w:rsidP="002931FF">
      <w:pPr>
        <w:jc w:val="center"/>
        <w:rPr>
          <w:b/>
          <w:bCs w:val="0"/>
          <w:i w:val="0"/>
          <w:sz w:val="24"/>
        </w:rPr>
      </w:pPr>
      <w:r w:rsidRPr="002931FF">
        <w:rPr>
          <w:b/>
          <w:bCs w:val="0"/>
          <w:i w:val="0"/>
          <w:sz w:val="24"/>
        </w:rPr>
        <w:t>Odluke o minimalnim financijskim standardima, kriterijima i mjerilima za financiranje materijalnih i financijskih rashoda centara za socijalnu skrb i troškova ogrjeva korisnicima koji se griju na drva u 2020. godini</w:t>
      </w:r>
    </w:p>
    <w:p w14:paraId="73104870" w14:textId="77777777" w:rsidR="002931FF" w:rsidRPr="002931FF" w:rsidRDefault="002931FF" w:rsidP="002931FF">
      <w:pPr>
        <w:jc w:val="center"/>
        <w:rPr>
          <w:b/>
          <w:bCs w:val="0"/>
          <w:i w:val="0"/>
          <w:sz w:val="24"/>
        </w:rPr>
      </w:pPr>
    </w:p>
    <w:p w14:paraId="52B7F2B0" w14:textId="77777777" w:rsidR="002931FF" w:rsidRPr="002931FF" w:rsidRDefault="002931FF" w:rsidP="002931FF">
      <w:pPr>
        <w:jc w:val="center"/>
        <w:rPr>
          <w:b/>
          <w:bCs w:val="0"/>
          <w:i w:val="0"/>
          <w:sz w:val="24"/>
        </w:rPr>
      </w:pPr>
    </w:p>
    <w:p w14:paraId="75E62978" w14:textId="77777777" w:rsidR="002931FF" w:rsidRPr="002931FF" w:rsidRDefault="002931FF" w:rsidP="002931FF">
      <w:pPr>
        <w:jc w:val="center"/>
        <w:rPr>
          <w:b/>
          <w:bCs w:val="0"/>
          <w:i w:val="0"/>
          <w:sz w:val="24"/>
        </w:rPr>
      </w:pPr>
    </w:p>
    <w:p w14:paraId="19D1D124" w14:textId="77777777" w:rsidR="002931FF" w:rsidRPr="002931FF" w:rsidRDefault="002931FF" w:rsidP="002931FF">
      <w:pPr>
        <w:rPr>
          <w:b/>
          <w:bCs w:val="0"/>
          <w:i w:val="0"/>
          <w:sz w:val="24"/>
        </w:rPr>
      </w:pPr>
    </w:p>
    <w:p w14:paraId="2150FEF6" w14:textId="77777777" w:rsidR="002931FF" w:rsidRPr="002931FF" w:rsidRDefault="002931FF" w:rsidP="002931FF">
      <w:pPr>
        <w:tabs>
          <w:tab w:val="left" w:pos="-142"/>
        </w:tabs>
        <w:jc w:val="both"/>
        <w:rPr>
          <w:bCs w:val="0"/>
          <w:i w:val="0"/>
          <w:sz w:val="24"/>
        </w:rPr>
      </w:pPr>
      <w:r w:rsidRPr="002931FF">
        <w:rPr>
          <w:bCs w:val="0"/>
          <w:i w:val="0"/>
          <w:sz w:val="24"/>
        </w:rPr>
        <w:t xml:space="preserve">Sukladno članku 120. stavku 3. Zakona o socijalnoj skrbi </w:t>
      </w:r>
      <w:bookmarkStart w:id="1" w:name="OLE_LINK4"/>
      <w:bookmarkStart w:id="2" w:name="OLE_LINK3"/>
      <w:r>
        <w:rPr>
          <w:bCs w:val="0"/>
          <w:i w:val="0"/>
          <w:sz w:val="24"/>
        </w:rPr>
        <w:t>(Narodne novine</w:t>
      </w:r>
      <w:r w:rsidRPr="002931FF">
        <w:rPr>
          <w:bCs w:val="0"/>
          <w:i w:val="0"/>
          <w:sz w:val="24"/>
        </w:rPr>
        <w:t>, broj 157/13, 152/14, 99/15, 52</w:t>
      </w:r>
      <w:r>
        <w:rPr>
          <w:bCs w:val="0"/>
          <w:i w:val="0"/>
          <w:sz w:val="24"/>
        </w:rPr>
        <w:t>/16, 16/17,</w:t>
      </w:r>
      <w:r w:rsidRPr="002931FF">
        <w:rPr>
          <w:bCs w:val="0"/>
          <w:i w:val="0"/>
          <w:sz w:val="24"/>
        </w:rPr>
        <w:t xml:space="preserve"> 130/17</w:t>
      </w:r>
      <w:r>
        <w:rPr>
          <w:bCs w:val="0"/>
          <w:i w:val="0"/>
          <w:sz w:val="24"/>
        </w:rPr>
        <w:t xml:space="preserve"> i 98/19</w:t>
      </w:r>
      <w:r w:rsidRPr="002931FF">
        <w:rPr>
          <w:bCs w:val="0"/>
          <w:i w:val="0"/>
          <w:sz w:val="24"/>
        </w:rPr>
        <w:t>)</w:t>
      </w:r>
      <w:bookmarkEnd w:id="1"/>
      <w:bookmarkEnd w:id="2"/>
      <w:r w:rsidRPr="002931FF">
        <w:rPr>
          <w:bCs w:val="0"/>
          <w:i w:val="0"/>
          <w:sz w:val="24"/>
        </w:rPr>
        <w:t>, predlaže se donošenje minimalnog financijskog standarda za decentraliziranu funkciju materijalnih i financijskih rashoda centara za socijalnu skrb i troškova ogrjeva korisnicima koji se griju na drva u 2020. godini.</w:t>
      </w:r>
    </w:p>
    <w:p w14:paraId="3B51F5A4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524958FD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  <w:r w:rsidRPr="002931FF">
        <w:rPr>
          <w:bCs w:val="0"/>
          <w:i w:val="0"/>
          <w:sz w:val="24"/>
        </w:rPr>
        <w:t>Slijedom navedenoga, u nastavku daje se obrazloženje Prijedloga odluke o minimalnim financijskim standardima, kriterijima i mjerilima za financiranje materijalnih i financijskih rashoda centara za socijalnu skrb i troškova ogrjeva korisnicima koji se griju na drva u 2020. godini.</w:t>
      </w:r>
    </w:p>
    <w:p w14:paraId="62E7B587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6E2BF127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  <w:r w:rsidRPr="002931FF">
        <w:rPr>
          <w:bCs w:val="0"/>
          <w:i w:val="0"/>
          <w:sz w:val="24"/>
        </w:rPr>
        <w:t>Sukladno Uputi za izradu proračuna jedinica lokalne i područne (regionalne) samouprave za razdoblje 2020. – 2022. godine,  ukupan iznos sredstava za osiguranje minimalnih financijskih standarda (bilančnih prava) u 2020. godini planira se</w:t>
      </w:r>
      <w:r w:rsidRPr="002931FF">
        <w:rPr>
          <w:b/>
          <w:bCs w:val="0"/>
          <w:i w:val="0"/>
          <w:sz w:val="24"/>
        </w:rPr>
        <w:t xml:space="preserve"> uvećan za najviše 3%</w:t>
      </w:r>
      <w:r w:rsidRPr="002931FF">
        <w:rPr>
          <w:bCs w:val="0"/>
          <w:i w:val="0"/>
          <w:sz w:val="24"/>
        </w:rPr>
        <w:t xml:space="preserve"> u odnosu na prethodnu 2019. godinu.</w:t>
      </w:r>
    </w:p>
    <w:p w14:paraId="26CF61B3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7CE3E5AB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  <w:r w:rsidRPr="002931FF">
        <w:rPr>
          <w:bCs w:val="0"/>
          <w:i w:val="0"/>
          <w:sz w:val="24"/>
        </w:rPr>
        <w:t xml:space="preserve">Nositelji decentraliziranih funkcija (jedinice područne (regionalne) samouprave  i Grad Zagreb) u skladu s potrebama krajnjih korisnika (ustanova) utvrdili su potrebu unutar zadanog limita za materijalne i financijske rashode centara za socijalnu skrb i troškove ogrjeva korisnicima koji se griju na drva, u nastavku daje se tablični pregled potreba po godinama:                                           </w:t>
      </w:r>
    </w:p>
    <w:p w14:paraId="4DEEC290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5BAAE873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46A47153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2D9C460F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5F387D2C" w14:textId="77777777" w:rsidR="002931FF" w:rsidRPr="002931FF" w:rsidRDefault="002931FF" w:rsidP="002931FF">
      <w:pPr>
        <w:keepNext/>
        <w:jc w:val="center"/>
        <w:outlineLvl w:val="0"/>
        <w:rPr>
          <w:b/>
          <w:i w:val="0"/>
          <w:iCs/>
          <w:sz w:val="24"/>
        </w:rPr>
      </w:pPr>
      <w:r w:rsidRPr="002931FF">
        <w:rPr>
          <w:iCs/>
          <w:sz w:val="24"/>
        </w:rPr>
        <w:t xml:space="preserve">  </w:t>
      </w:r>
      <w:r w:rsidRPr="002931FF">
        <w:rPr>
          <w:b/>
          <w:i w:val="0"/>
          <w:iCs/>
          <w:sz w:val="24"/>
        </w:rPr>
        <w:t xml:space="preserve">Pregled planiranih sredstva za decentralizirane funkcije materijalnih i financijskih rashoda centara za socijalnu skrb i troškova ogrjeva korisnicima koji se griju na drva  u 2019.  i  2020. godini </w:t>
      </w:r>
    </w:p>
    <w:p w14:paraId="1526E504" w14:textId="77777777" w:rsidR="002931FF" w:rsidRPr="002931FF" w:rsidRDefault="002931FF" w:rsidP="002931FF">
      <w:pPr>
        <w:keepNext/>
        <w:jc w:val="center"/>
        <w:outlineLvl w:val="0"/>
        <w:rPr>
          <w:b/>
          <w:iCs/>
          <w:sz w:val="24"/>
        </w:rPr>
      </w:pPr>
    </w:p>
    <w:tbl>
      <w:tblPr>
        <w:tblW w:w="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811"/>
        <w:gridCol w:w="1560"/>
        <w:gridCol w:w="1866"/>
        <w:gridCol w:w="1701"/>
        <w:gridCol w:w="1134"/>
      </w:tblGrid>
      <w:tr w:rsidR="002931FF" w:rsidRPr="002931FF" w14:paraId="287B1B42" w14:textId="77777777" w:rsidTr="002931FF">
        <w:trPr>
          <w:trHeight w:val="795"/>
        </w:trPr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2C90BD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Opis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8B964AD" w14:textId="77777777" w:rsidR="002931FF" w:rsidRPr="002931FF" w:rsidRDefault="002931FF" w:rsidP="002931FF">
            <w:pPr>
              <w:spacing w:line="276" w:lineRule="auto"/>
              <w:rPr>
                <w:b/>
                <w:i w:val="0"/>
                <w:sz w:val="24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Odluka za</w:t>
            </w:r>
          </w:p>
          <w:p w14:paraId="1B57F54D" w14:textId="77777777" w:rsidR="002931FF" w:rsidRPr="002931FF" w:rsidRDefault="002931FF" w:rsidP="002931FF">
            <w:pPr>
              <w:spacing w:line="276" w:lineRule="auto"/>
              <w:rPr>
                <w:bCs w:val="0"/>
                <w:i w:val="0"/>
                <w:sz w:val="24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2019. godinu</w:t>
            </w:r>
            <w:r w:rsidRPr="002931FF">
              <w:rPr>
                <w:bCs w:val="0"/>
                <w:i w:val="0"/>
                <w:sz w:val="24"/>
                <w:lang w:eastAsia="en-US"/>
              </w:rPr>
              <w:t xml:space="preserve">  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86A4425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2020. godina Prijedlog odluke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C5099F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Razlika (3-2)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0EEBDC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 xml:space="preserve">Indeks </w:t>
            </w:r>
            <w:r w:rsidRPr="002931FF">
              <w:rPr>
                <w:b/>
                <w:i w:val="0"/>
                <w:sz w:val="24"/>
                <w:lang w:eastAsia="en-US"/>
              </w:rPr>
              <w:br/>
              <w:t>(kol.3/2)</w:t>
            </w:r>
          </w:p>
        </w:tc>
      </w:tr>
      <w:tr w:rsidR="002931FF" w:rsidRPr="002931FF" w14:paraId="7484DA75" w14:textId="77777777" w:rsidTr="002931FF">
        <w:trPr>
          <w:trHeight w:val="240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D17FA2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1A165C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0D89D38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1142000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1C4B62" w14:textId="77777777" w:rsidR="002931FF" w:rsidRPr="002931FF" w:rsidRDefault="002931FF" w:rsidP="002931FF">
            <w:pPr>
              <w:spacing w:line="276" w:lineRule="auto"/>
              <w:jc w:val="center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5</w:t>
            </w:r>
          </w:p>
        </w:tc>
      </w:tr>
      <w:tr w:rsidR="002931FF" w:rsidRPr="002931FF" w14:paraId="1B29AED9" w14:textId="77777777" w:rsidTr="002931FF">
        <w:trPr>
          <w:trHeight w:val="435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B996" w14:textId="77777777" w:rsidR="002931FF" w:rsidRPr="002931FF" w:rsidRDefault="002931FF" w:rsidP="002931FF">
            <w:pPr>
              <w:spacing w:line="276" w:lineRule="auto"/>
              <w:rPr>
                <w:bCs w:val="0"/>
                <w:i w:val="0"/>
                <w:sz w:val="24"/>
                <w:lang w:eastAsia="en-US"/>
              </w:rPr>
            </w:pPr>
            <w:r w:rsidRPr="002931FF">
              <w:rPr>
                <w:bCs w:val="0"/>
                <w:i w:val="0"/>
                <w:sz w:val="24"/>
                <w:lang w:eastAsia="en-US"/>
              </w:rPr>
              <w:t>Ukupno bilančna prava za materijalne i financijske rashode centara za socijalne skrb i troškove ogrjeva korisnicima koji se griju na drva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655E" w14:textId="77777777" w:rsidR="002931FF" w:rsidRPr="002931FF" w:rsidRDefault="002931FF" w:rsidP="002931FF">
            <w:pPr>
              <w:spacing w:line="276" w:lineRule="auto"/>
              <w:jc w:val="right"/>
              <w:rPr>
                <w:bCs w:val="0"/>
                <w:i w:val="0"/>
                <w:sz w:val="24"/>
                <w:lang w:eastAsia="en-US"/>
              </w:rPr>
            </w:pPr>
            <w:r w:rsidRPr="002931FF">
              <w:rPr>
                <w:bCs w:val="0"/>
                <w:i w:val="0"/>
                <w:sz w:val="24"/>
                <w:lang w:eastAsia="en-US"/>
              </w:rPr>
              <w:t>90.110.042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91A0" w14:textId="77777777" w:rsidR="002931FF" w:rsidRPr="002931FF" w:rsidRDefault="002931FF" w:rsidP="002931FF">
            <w:pPr>
              <w:spacing w:line="276" w:lineRule="auto"/>
              <w:jc w:val="right"/>
              <w:rPr>
                <w:bCs w:val="0"/>
                <w:i w:val="0"/>
                <w:sz w:val="24"/>
                <w:lang w:eastAsia="en-US"/>
              </w:rPr>
            </w:pPr>
            <w:r w:rsidRPr="002931FF">
              <w:rPr>
                <w:bCs w:val="0"/>
                <w:i w:val="0"/>
                <w:sz w:val="24"/>
                <w:lang w:eastAsia="en-US"/>
              </w:rPr>
              <w:t>95.470.163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9619" w14:textId="77777777" w:rsidR="002931FF" w:rsidRPr="002931FF" w:rsidRDefault="002931FF" w:rsidP="002931FF">
            <w:pPr>
              <w:spacing w:line="276" w:lineRule="auto"/>
              <w:jc w:val="right"/>
              <w:rPr>
                <w:bCs w:val="0"/>
                <w:i w:val="0"/>
                <w:sz w:val="24"/>
                <w:lang w:eastAsia="en-US"/>
              </w:rPr>
            </w:pPr>
            <w:r w:rsidRPr="002931FF">
              <w:rPr>
                <w:bCs w:val="0"/>
                <w:i w:val="0"/>
                <w:sz w:val="24"/>
                <w:lang w:eastAsia="en-US"/>
              </w:rPr>
              <w:t>5.360.121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BF102" w14:textId="77777777" w:rsidR="002931FF" w:rsidRPr="002931FF" w:rsidRDefault="002931FF" w:rsidP="002931FF">
            <w:pPr>
              <w:spacing w:line="276" w:lineRule="auto"/>
              <w:jc w:val="right"/>
              <w:rPr>
                <w:bCs w:val="0"/>
                <w:i w:val="0"/>
                <w:sz w:val="24"/>
                <w:lang w:eastAsia="en-US"/>
              </w:rPr>
            </w:pPr>
            <w:r w:rsidRPr="002931FF">
              <w:rPr>
                <w:bCs w:val="0"/>
                <w:i w:val="0"/>
                <w:sz w:val="24"/>
                <w:lang w:eastAsia="en-US"/>
              </w:rPr>
              <w:t>105,94</w:t>
            </w:r>
          </w:p>
        </w:tc>
      </w:tr>
      <w:tr w:rsidR="002931FF" w:rsidRPr="002931FF" w14:paraId="410517AD" w14:textId="77777777" w:rsidTr="002931FF">
        <w:trPr>
          <w:trHeight w:val="330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257B7F" w14:textId="77777777" w:rsidR="002931FF" w:rsidRPr="002931FF" w:rsidRDefault="002931FF" w:rsidP="002931FF">
            <w:pPr>
              <w:spacing w:line="276" w:lineRule="auto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FF879D" w14:textId="77777777" w:rsidR="002931FF" w:rsidRPr="002931FF" w:rsidRDefault="002931FF" w:rsidP="002931FF">
            <w:pPr>
              <w:spacing w:line="276" w:lineRule="auto"/>
              <w:jc w:val="right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90.110.042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0248A8" w14:textId="77777777" w:rsidR="002931FF" w:rsidRPr="002931FF" w:rsidRDefault="002931FF" w:rsidP="002931FF">
            <w:pPr>
              <w:spacing w:line="276" w:lineRule="auto"/>
              <w:jc w:val="right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95.470.163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AA3ED4" w14:textId="77777777" w:rsidR="002931FF" w:rsidRPr="002931FF" w:rsidRDefault="002931FF" w:rsidP="002931FF">
            <w:pPr>
              <w:spacing w:line="276" w:lineRule="auto"/>
              <w:jc w:val="right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5.360.121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3723" w14:textId="77777777" w:rsidR="002931FF" w:rsidRPr="002931FF" w:rsidRDefault="002931FF" w:rsidP="002931FF">
            <w:pPr>
              <w:spacing w:line="276" w:lineRule="auto"/>
              <w:jc w:val="right"/>
              <w:rPr>
                <w:b/>
                <w:i w:val="0"/>
                <w:sz w:val="24"/>
                <w:lang w:eastAsia="en-US"/>
              </w:rPr>
            </w:pPr>
            <w:r w:rsidRPr="002931FF">
              <w:rPr>
                <w:b/>
                <w:i w:val="0"/>
                <w:sz w:val="24"/>
                <w:lang w:eastAsia="en-US"/>
              </w:rPr>
              <w:t>105,94</w:t>
            </w:r>
          </w:p>
        </w:tc>
      </w:tr>
    </w:tbl>
    <w:p w14:paraId="7B6A1924" w14:textId="77777777" w:rsidR="002931FF" w:rsidRPr="002931FF" w:rsidRDefault="002931FF" w:rsidP="002931FF">
      <w:pPr>
        <w:rPr>
          <w:bCs w:val="0"/>
          <w:i w:val="0"/>
          <w:sz w:val="24"/>
        </w:rPr>
      </w:pPr>
    </w:p>
    <w:p w14:paraId="30537D5B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  <w:r>
        <w:rPr>
          <w:bCs w:val="0"/>
          <w:i w:val="0"/>
          <w:sz w:val="24"/>
        </w:rPr>
        <w:lastRenderedPageBreak/>
        <w:t xml:space="preserve">Iz </w:t>
      </w:r>
      <w:r w:rsidRPr="002931FF">
        <w:rPr>
          <w:bCs w:val="0"/>
          <w:i w:val="0"/>
          <w:sz w:val="24"/>
        </w:rPr>
        <w:t>tabličnog prikaza razvidno kako su jedinice područne (regionalne) samouprave odnosno Grad Zagreb, u Prijedlogu odluke o minimalnim financijskim standardima, kriterijima i mjerilima za financiranje materijalnih i financijskih rashoda centara za socijalnu skrb i troškova ogrjeva korisnicima koji se griju na drva u 2020. godini planirali sredstva za materijalne i financijske rashode centara za socijalnu skrb i troškove ogrjeva korisnicima koji se griju na drva u iznosu od  95.470.163 kn što je za  5.360.121.kn ili 5,94 %  više u odnosu na sredstva utvrđena Odlukom za 2019. godinu.</w:t>
      </w:r>
    </w:p>
    <w:p w14:paraId="0DFCC887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35A5ACEC" w14:textId="77777777" w:rsidR="002931FF" w:rsidRPr="002931FF" w:rsidRDefault="002931FF" w:rsidP="002931FF">
      <w:pPr>
        <w:jc w:val="both"/>
        <w:rPr>
          <w:bCs w:val="0"/>
          <w:i w:val="0"/>
          <w:sz w:val="24"/>
        </w:rPr>
      </w:pPr>
    </w:p>
    <w:p w14:paraId="2FE7B752" w14:textId="77777777" w:rsidR="002931FF" w:rsidRPr="002931FF" w:rsidRDefault="002931FF" w:rsidP="00900D5C">
      <w:pPr>
        <w:rPr>
          <w:i w:val="0"/>
          <w:szCs w:val="22"/>
        </w:rPr>
      </w:pPr>
    </w:p>
    <w:sectPr w:rsidR="002931FF" w:rsidRPr="002931FF" w:rsidSect="0023720B">
      <w:footerReference w:type="even" r:id="rId13"/>
      <w:footerReference w:type="default" r:id="rId14"/>
      <w:pgSz w:w="11906" w:h="16838" w:code="9"/>
      <w:pgMar w:top="1134" w:right="1140" w:bottom="1134" w:left="1140" w:header="720" w:footer="720" w:gutter="0"/>
      <w:paperSrc w:first="7" w:other="7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E89B" w14:textId="77777777" w:rsidR="00342718" w:rsidRDefault="00342718">
      <w:r>
        <w:separator/>
      </w:r>
    </w:p>
  </w:endnote>
  <w:endnote w:type="continuationSeparator" w:id="0">
    <w:p w14:paraId="0F3D87D9" w14:textId="77777777" w:rsidR="00342718" w:rsidRDefault="0034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2ECA" w14:textId="77777777" w:rsidR="00821927" w:rsidRDefault="00821927" w:rsidP="002372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8D812" w14:textId="77777777" w:rsidR="00821927" w:rsidRDefault="00821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C378" w14:textId="23805A9A" w:rsidR="00821927" w:rsidRPr="00705AA4" w:rsidRDefault="00821927" w:rsidP="0023720B">
    <w:pPr>
      <w:pStyle w:val="Footer"/>
      <w:framePr w:wrap="around" w:vAnchor="text" w:hAnchor="page" w:x="5871" w:y="20"/>
      <w:rPr>
        <w:rStyle w:val="PageNumber"/>
        <w:sz w:val="18"/>
        <w:szCs w:val="18"/>
      </w:rPr>
    </w:pPr>
    <w:r w:rsidRPr="00705AA4">
      <w:rPr>
        <w:rStyle w:val="PageNumber"/>
        <w:sz w:val="18"/>
        <w:szCs w:val="18"/>
      </w:rPr>
      <w:fldChar w:fldCharType="begin"/>
    </w:r>
    <w:r w:rsidRPr="00705AA4">
      <w:rPr>
        <w:rStyle w:val="PageNumber"/>
        <w:sz w:val="18"/>
        <w:szCs w:val="18"/>
      </w:rPr>
      <w:instrText xml:space="preserve">PAGE  </w:instrText>
    </w:r>
    <w:r w:rsidRPr="00705AA4">
      <w:rPr>
        <w:rStyle w:val="PageNumber"/>
        <w:sz w:val="18"/>
        <w:szCs w:val="18"/>
      </w:rPr>
      <w:fldChar w:fldCharType="separate"/>
    </w:r>
    <w:r w:rsidR="00D218F8">
      <w:rPr>
        <w:rStyle w:val="PageNumber"/>
        <w:noProof/>
        <w:sz w:val="18"/>
        <w:szCs w:val="18"/>
      </w:rPr>
      <w:t>- 2 -</w:t>
    </w:r>
    <w:r w:rsidRPr="00705AA4">
      <w:rPr>
        <w:rStyle w:val="PageNumber"/>
        <w:sz w:val="18"/>
        <w:szCs w:val="18"/>
      </w:rPr>
      <w:fldChar w:fldCharType="end"/>
    </w:r>
  </w:p>
  <w:p w14:paraId="079CD56C" w14:textId="77777777" w:rsidR="00821927" w:rsidRPr="00705AA4" w:rsidRDefault="00821927" w:rsidP="0023720B">
    <w:pPr>
      <w:pStyle w:val="Footer"/>
      <w:rPr>
        <w:i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58129" w14:textId="77777777" w:rsidR="00342718" w:rsidRDefault="00342718">
      <w:r>
        <w:separator/>
      </w:r>
    </w:p>
  </w:footnote>
  <w:footnote w:type="continuationSeparator" w:id="0">
    <w:p w14:paraId="622E0039" w14:textId="77777777" w:rsidR="00342718" w:rsidRDefault="0034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4A9"/>
    <w:multiLevelType w:val="hybridMultilevel"/>
    <w:tmpl w:val="A0160B5C"/>
    <w:lvl w:ilvl="0" w:tplc="037AB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25A"/>
    <w:multiLevelType w:val="hybridMultilevel"/>
    <w:tmpl w:val="B256043E"/>
    <w:lvl w:ilvl="0" w:tplc="FA7401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C6858"/>
    <w:multiLevelType w:val="hybridMultilevel"/>
    <w:tmpl w:val="0206E660"/>
    <w:lvl w:ilvl="0" w:tplc="0498A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C0673"/>
    <w:multiLevelType w:val="hybridMultilevel"/>
    <w:tmpl w:val="4C1C4AA6"/>
    <w:lvl w:ilvl="0" w:tplc="817A90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0B"/>
    <w:rsid w:val="00001A76"/>
    <w:rsid w:val="00004377"/>
    <w:rsid w:val="00004A1B"/>
    <w:rsid w:val="0000590F"/>
    <w:rsid w:val="0000784C"/>
    <w:rsid w:val="00012EBF"/>
    <w:rsid w:val="00015474"/>
    <w:rsid w:val="00015560"/>
    <w:rsid w:val="000179BD"/>
    <w:rsid w:val="0002041F"/>
    <w:rsid w:val="0003026E"/>
    <w:rsid w:val="00032484"/>
    <w:rsid w:val="000418D8"/>
    <w:rsid w:val="000522D5"/>
    <w:rsid w:val="0005423C"/>
    <w:rsid w:val="000571C7"/>
    <w:rsid w:val="00057E87"/>
    <w:rsid w:val="000625CA"/>
    <w:rsid w:val="00064C60"/>
    <w:rsid w:val="00077467"/>
    <w:rsid w:val="00083AD1"/>
    <w:rsid w:val="00094A0A"/>
    <w:rsid w:val="000A0595"/>
    <w:rsid w:val="000A1C5D"/>
    <w:rsid w:val="000B01F2"/>
    <w:rsid w:val="000B1C66"/>
    <w:rsid w:val="000C256C"/>
    <w:rsid w:val="000C3697"/>
    <w:rsid w:val="000C4CEC"/>
    <w:rsid w:val="000C7CE2"/>
    <w:rsid w:val="000E1AC6"/>
    <w:rsid w:val="000E1CEE"/>
    <w:rsid w:val="000E335B"/>
    <w:rsid w:val="000E6321"/>
    <w:rsid w:val="000E673F"/>
    <w:rsid w:val="000F01B8"/>
    <w:rsid w:val="000F5BE0"/>
    <w:rsid w:val="00100274"/>
    <w:rsid w:val="00116CB7"/>
    <w:rsid w:val="00116D76"/>
    <w:rsid w:val="00124B3E"/>
    <w:rsid w:val="00126137"/>
    <w:rsid w:val="00140874"/>
    <w:rsid w:val="00142C1B"/>
    <w:rsid w:val="00142C5D"/>
    <w:rsid w:val="00145B20"/>
    <w:rsid w:val="00146549"/>
    <w:rsid w:val="00150DAA"/>
    <w:rsid w:val="0017072F"/>
    <w:rsid w:val="001713FF"/>
    <w:rsid w:val="0017247C"/>
    <w:rsid w:val="00173B0D"/>
    <w:rsid w:val="001754DB"/>
    <w:rsid w:val="00181542"/>
    <w:rsid w:val="00197D61"/>
    <w:rsid w:val="001A1570"/>
    <w:rsid w:val="001A62A7"/>
    <w:rsid w:val="001B063E"/>
    <w:rsid w:val="001B079C"/>
    <w:rsid w:val="001B2459"/>
    <w:rsid w:val="001B30AE"/>
    <w:rsid w:val="001B3BC7"/>
    <w:rsid w:val="001B4BCF"/>
    <w:rsid w:val="001B5B73"/>
    <w:rsid w:val="001B7EA2"/>
    <w:rsid w:val="001C1071"/>
    <w:rsid w:val="001C1997"/>
    <w:rsid w:val="001D0D7F"/>
    <w:rsid w:val="001D20A9"/>
    <w:rsid w:val="001D36BE"/>
    <w:rsid w:val="001E06A4"/>
    <w:rsid w:val="001E0B0C"/>
    <w:rsid w:val="001E55CB"/>
    <w:rsid w:val="001E66FF"/>
    <w:rsid w:val="001F01B8"/>
    <w:rsid w:val="001F2421"/>
    <w:rsid w:val="00200C01"/>
    <w:rsid w:val="00205E71"/>
    <w:rsid w:val="002217D2"/>
    <w:rsid w:val="002241EE"/>
    <w:rsid w:val="002275A4"/>
    <w:rsid w:val="00230C30"/>
    <w:rsid w:val="00230F22"/>
    <w:rsid w:val="00231603"/>
    <w:rsid w:val="0023720B"/>
    <w:rsid w:val="002453D3"/>
    <w:rsid w:val="0024624E"/>
    <w:rsid w:val="00270833"/>
    <w:rsid w:val="002712FF"/>
    <w:rsid w:val="00273F91"/>
    <w:rsid w:val="00274179"/>
    <w:rsid w:val="002814AB"/>
    <w:rsid w:val="00282A68"/>
    <w:rsid w:val="00282AC5"/>
    <w:rsid w:val="00285BC0"/>
    <w:rsid w:val="002912E8"/>
    <w:rsid w:val="00293034"/>
    <w:rsid w:val="002931FF"/>
    <w:rsid w:val="002939C2"/>
    <w:rsid w:val="002A2884"/>
    <w:rsid w:val="002A2FA6"/>
    <w:rsid w:val="002B09DE"/>
    <w:rsid w:val="002B4A6F"/>
    <w:rsid w:val="002B512D"/>
    <w:rsid w:val="002C08BB"/>
    <w:rsid w:val="002C1477"/>
    <w:rsid w:val="002C3FB0"/>
    <w:rsid w:val="002D5CA9"/>
    <w:rsid w:val="002D67CF"/>
    <w:rsid w:val="002D700C"/>
    <w:rsid w:val="002E0E36"/>
    <w:rsid w:val="002E4F2C"/>
    <w:rsid w:val="002E6A55"/>
    <w:rsid w:val="002F1F54"/>
    <w:rsid w:val="002F516F"/>
    <w:rsid w:val="002F5770"/>
    <w:rsid w:val="002F6553"/>
    <w:rsid w:val="002F6B71"/>
    <w:rsid w:val="002F6D51"/>
    <w:rsid w:val="002F7EEF"/>
    <w:rsid w:val="00300746"/>
    <w:rsid w:val="00302A90"/>
    <w:rsid w:val="00303AE3"/>
    <w:rsid w:val="0031098C"/>
    <w:rsid w:val="003132FE"/>
    <w:rsid w:val="003147A0"/>
    <w:rsid w:val="00315841"/>
    <w:rsid w:val="00316ED3"/>
    <w:rsid w:val="00322962"/>
    <w:rsid w:val="00323754"/>
    <w:rsid w:val="0032421E"/>
    <w:rsid w:val="00330B89"/>
    <w:rsid w:val="00342718"/>
    <w:rsid w:val="00344D8B"/>
    <w:rsid w:val="00350182"/>
    <w:rsid w:val="00350F84"/>
    <w:rsid w:val="00357BBD"/>
    <w:rsid w:val="003602BD"/>
    <w:rsid w:val="00363120"/>
    <w:rsid w:val="00364881"/>
    <w:rsid w:val="003753E6"/>
    <w:rsid w:val="00385DF9"/>
    <w:rsid w:val="0039055F"/>
    <w:rsid w:val="00390D66"/>
    <w:rsid w:val="003922B6"/>
    <w:rsid w:val="00392B4F"/>
    <w:rsid w:val="003A519C"/>
    <w:rsid w:val="003B4625"/>
    <w:rsid w:val="003B5AF1"/>
    <w:rsid w:val="003B5E65"/>
    <w:rsid w:val="003B6380"/>
    <w:rsid w:val="003B660E"/>
    <w:rsid w:val="003C5880"/>
    <w:rsid w:val="003D13C8"/>
    <w:rsid w:val="003D2D02"/>
    <w:rsid w:val="003D6ED7"/>
    <w:rsid w:val="003E2FD1"/>
    <w:rsid w:val="003E65E7"/>
    <w:rsid w:val="003F57AB"/>
    <w:rsid w:val="003F7BF4"/>
    <w:rsid w:val="003F7F47"/>
    <w:rsid w:val="004029EA"/>
    <w:rsid w:val="00403C4E"/>
    <w:rsid w:val="0041519E"/>
    <w:rsid w:val="0041625C"/>
    <w:rsid w:val="004163E4"/>
    <w:rsid w:val="004222D5"/>
    <w:rsid w:val="004224CB"/>
    <w:rsid w:val="0042627F"/>
    <w:rsid w:val="004274E1"/>
    <w:rsid w:val="00427695"/>
    <w:rsid w:val="00433295"/>
    <w:rsid w:val="00433AC8"/>
    <w:rsid w:val="00436788"/>
    <w:rsid w:val="0044184D"/>
    <w:rsid w:val="00441D26"/>
    <w:rsid w:val="00442B41"/>
    <w:rsid w:val="00443794"/>
    <w:rsid w:val="00445148"/>
    <w:rsid w:val="0044569C"/>
    <w:rsid w:val="00450653"/>
    <w:rsid w:val="00452C1A"/>
    <w:rsid w:val="0045792B"/>
    <w:rsid w:val="00463F0C"/>
    <w:rsid w:val="00467CE5"/>
    <w:rsid w:val="00476926"/>
    <w:rsid w:val="0048166F"/>
    <w:rsid w:val="004A15E2"/>
    <w:rsid w:val="004A2F0B"/>
    <w:rsid w:val="004A3235"/>
    <w:rsid w:val="004A4AB7"/>
    <w:rsid w:val="004A521C"/>
    <w:rsid w:val="004A63AB"/>
    <w:rsid w:val="004B4E0F"/>
    <w:rsid w:val="004C1B16"/>
    <w:rsid w:val="004C3225"/>
    <w:rsid w:val="004C3B81"/>
    <w:rsid w:val="004C458E"/>
    <w:rsid w:val="004C7844"/>
    <w:rsid w:val="004C7A93"/>
    <w:rsid w:val="004D1847"/>
    <w:rsid w:val="004D3526"/>
    <w:rsid w:val="004E1466"/>
    <w:rsid w:val="004E1A6F"/>
    <w:rsid w:val="004E7504"/>
    <w:rsid w:val="004F2AEB"/>
    <w:rsid w:val="004F4C93"/>
    <w:rsid w:val="005034A7"/>
    <w:rsid w:val="005070B4"/>
    <w:rsid w:val="005122F8"/>
    <w:rsid w:val="00516DFE"/>
    <w:rsid w:val="00523B7E"/>
    <w:rsid w:val="00524C0F"/>
    <w:rsid w:val="005251C1"/>
    <w:rsid w:val="00526D8B"/>
    <w:rsid w:val="005315EB"/>
    <w:rsid w:val="00541DBC"/>
    <w:rsid w:val="00543BBE"/>
    <w:rsid w:val="00544D79"/>
    <w:rsid w:val="00544DED"/>
    <w:rsid w:val="00545B91"/>
    <w:rsid w:val="00554A00"/>
    <w:rsid w:val="005576C1"/>
    <w:rsid w:val="00562FBF"/>
    <w:rsid w:val="00563F34"/>
    <w:rsid w:val="005648AA"/>
    <w:rsid w:val="005732F0"/>
    <w:rsid w:val="0058452F"/>
    <w:rsid w:val="00590BFD"/>
    <w:rsid w:val="00592EB9"/>
    <w:rsid w:val="00593565"/>
    <w:rsid w:val="00594228"/>
    <w:rsid w:val="005A03C8"/>
    <w:rsid w:val="005A22E7"/>
    <w:rsid w:val="005A5AD0"/>
    <w:rsid w:val="005B52B0"/>
    <w:rsid w:val="005C31C8"/>
    <w:rsid w:val="005D3D72"/>
    <w:rsid w:val="005D4697"/>
    <w:rsid w:val="005E7954"/>
    <w:rsid w:val="005F1437"/>
    <w:rsid w:val="005F3E59"/>
    <w:rsid w:val="005F4DD3"/>
    <w:rsid w:val="005F6013"/>
    <w:rsid w:val="0060026E"/>
    <w:rsid w:val="00604735"/>
    <w:rsid w:val="006047BB"/>
    <w:rsid w:val="00607090"/>
    <w:rsid w:val="00612264"/>
    <w:rsid w:val="00626EC2"/>
    <w:rsid w:val="00631E9F"/>
    <w:rsid w:val="006320A9"/>
    <w:rsid w:val="00634C48"/>
    <w:rsid w:val="00640AE5"/>
    <w:rsid w:val="00640DCB"/>
    <w:rsid w:val="00644113"/>
    <w:rsid w:val="00645E1D"/>
    <w:rsid w:val="0064627B"/>
    <w:rsid w:val="006532CD"/>
    <w:rsid w:val="006565D9"/>
    <w:rsid w:val="00657D94"/>
    <w:rsid w:val="0067089E"/>
    <w:rsid w:val="00671229"/>
    <w:rsid w:val="006739B8"/>
    <w:rsid w:val="0068125B"/>
    <w:rsid w:val="00684089"/>
    <w:rsid w:val="006928D1"/>
    <w:rsid w:val="00693208"/>
    <w:rsid w:val="00694C8C"/>
    <w:rsid w:val="006A0FFF"/>
    <w:rsid w:val="006A5A61"/>
    <w:rsid w:val="006B0BEE"/>
    <w:rsid w:val="006B6798"/>
    <w:rsid w:val="006C0FC7"/>
    <w:rsid w:val="006C3B08"/>
    <w:rsid w:val="006D3B21"/>
    <w:rsid w:val="006D5C75"/>
    <w:rsid w:val="006E0196"/>
    <w:rsid w:val="006E08B4"/>
    <w:rsid w:val="006E1C4C"/>
    <w:rsid w:val="006E451D"/>
    <w:rsid w:val="006E5486"/>
    <w:rsid w:val="006E6966"/>
    <w:rsid w:val="006E7B99"/>
    <w:rsid w:val="006F015B"/>
    <w:rsid w:val="006F18DF"/>
    <w:rsid w:val="006F43CD"/>
    <w:rsid w:val="006F7F00"/>
    <w:rsid w:val="00704B86"/>
    <w:rsid w:val="00706949"/>
    <w:rsid w:val="007069FF"/>
    <w:rsid w:val="007106A6"/>
    <w:rsid w:val="007155DD"/>
    <w:rsid w:val="0071562A"/>
    <w:rsid w:val="00715B12"/>
    <w:rsid w:val="00715C62"/>
    <w:rsid w:val="00730A72"/>
    <w:rsid w:val="00730BAC"/>
    <w:rsid w:val="00731514"/>
    <w:rsid w:val="00734D46"/>
    <w:rsid w:val="007435EA"/>
    <w:rsid w:val="007768A5"/>
    <w:rsid w:val="00780E57"/>
    <w:rsid w:val="007820CE"/>
    <w:rsid w:val="007825DA"/>
    <w:rsid w:val="00793829"/>
    <w:rsid w:val="00795C2A"/>
    <w:rsid w:val="007A1308"/>
    <w:rsid w:val="007A3FCB"/>
    <w:rsid w:val="007B1F6E"/>
    <w:rsid w:val="007B2399"/>
    <w:rsid w:val="007B4C46"/>
    <w:rsid w:val="007B519D"/>
    <w:rsid w:val="007B72F5"/>
    <w:rsid w:val="007E1AB7"/>
    <w:rsid w:val="007E34E1"/>
    <w:rsid w:val="007F66FE"/>
    <w:rsid w:val="00805145"/>
    <w:rsid w:val="008057A7"/>
    <w:rsid w:val="00805D5F"/>
    <w:rsid w:val="00811CF1"/>
    <w:rsid w:val="008137FC"/>
    <w:rsid w:val="00821927"/>
    <w:rsid w:val="00823D3B"/>
    <w:rsid w:val="00826253"/>
    <w:rsid w:val="00826D98"/>
    <w:rsid w:val="00831ED1"/>
    <w:rsid w:val="00841CA0"/>
    <w:rsid w:val="0084251E"/>
    <w:rsid w:val="0084567C"/>
    <w:rsid w:val="00846E7E"/>
    <w:rsid w:val="00857D89"/>
    <w:rsid w:val="00862160"/>
    <w:rsid w:val="00867506"/>
    <w:rsid w:val="0087102E"/>
    <w:rsid w:val="00873C78"/>
    <w:rsid w:val="00873F7E"/>
    <w:rsid w:val="00874765"/>
    <w:rsid w:val="00874E01"/>
    <w:rsid w:val="008757B4"/>
    <w:rsid w:val="00884926"/>
    <w:rsid w:val="00887D7B"/>
    <w:rsid w:val="008919C8"/>
    <w:rsid w:val="008936D7"/>
    <w:rsid w:val="0089620A"/>
    <w:rsid w:val="008A348E"/>
    <w:rsid w:val="008A4611"/>
    <w:rsid w:val="008A64D5"/>
    <w:rsid w:val="008B2A29"/>
    <w:rsid w:val="008B4A59"/>
    <w:rsid w:val="008C42C2"/>
    <w:rsid w:val="008C448A"/>
    <w:rsid w:val="008C6133"/>
    <w:rsid w:val="008D49E3"/>
    <w:rsid w:val="008D6E34"/>
    <w:rsid w:val="008F0AB5"/>
    <w:rsid w:val="008F1A72"/>
    <w:rsid w:val="008F1E63"/>
    <w:rsid w:val="008F53D0"/>
    <w:rsid w:val="008F7FDA"/>
    <w:rsid w:val="00900D5C"/>
    <w:rsid w:val="009024AB"/>
    <w:rsid w:val="00912FBD"/>
    <w:rsid w:val="009215D7"/>
    <w:rsid w:val="00924923"/>
    <w:rsid w:val="00924F06"/>
    <w:rsid w:val="0094114F"/>
    <w:rsid w:val="00944B2D"/>
    <w:rsid w:val="00944FAC"/>
    <w:rsid w:val="00955D06"/>
    <w:rsid w:val="00966A08"/>
    <w:rsid w:val="00973BE0"/>
    <w:rsid w:val="0097644F"/>
    <w:rsid w:val="00985032"/>
    <w:rsid w:val="00987985"/>
    <w:rsid w:val="00987BFD"/>
    <w:rsid w:val="00990394"/>
    <w:rsid w:val="00991B69"/>
    <w:rsid w:val="00992A08"/>
    <w:rsid w:val="00993506"/>
    <w:rsid w:val="00994EAC"/>
    <w:rsid w:val="00997E78"/>
    <w:rsid w:val="009A284A"/>
    <w:rsid w:val="009B030E"/>
    <w:rsid w:val="009B1414"/>
    <w:rsid w:val="009C7D6F"/>
    <w:rsid w:val="009D243A"/>
    <w:rsid w:val="009D56E2"/>
    <w:rsid w:val="009D67EF"/>
    <w:rsid w:val="009E07FC"/>
    <w:rsid w:val="009E21B9"/>
    <w:rsid w:val="009E2E0E"/>
    <w:rsid w:val="009E7DCB"/>
    <w:rsid w:val="009F2D0F"/>
    <w:rsid w:val="009F2FE4"/>
    <w:rsid w:val="009F57C9"/>
    <w:rsid w:val="00A00FF2"/>
    <w:rsid w:val="00A1195B"/>
    <w:rsid w:val="00A13931"/>
    <w:rsid w:val="00A17FA5"/>
    <w:rsid w:val="00A24FBE"/>
    <w:rsid w:val="00A44DFF"/>
    <w:rsid w:val="00A52EA4"/>
    <w:rsid w:val="00A56ACC"/>
    <w:rsid w:val="00A56F60"/>
    <w:rsid w:val="00A756B7"/>
    <w:rsid w:val="00A81138"/>
    <w:rsid w:val="00A82383"/>
    <w:rsid w:val="00A848FE"/>
    <w:rsid w:val="00A93CFB"/>
    <w:rsid w:val="00A9533D"/>
    <w:rsid w:val="00A97E22"/>
    <w:rsid w:val="00AA01DF"/>
    <w:rsid w:val="00AA0BCF"/>
    <w:rsid w:val="00AA6824"/>
    <w:rsid w:val="00AB011C"/>
    <w:rsid w:val="00AC29F0"/>
    <w:rsid w:val="00AC31D2"/>
    <w:rsid w:val="00AC4EA8"/>
    <w:rsid w:val="00AD0F21"/>
    <w:rsid w:val="00AD3527"/>
    <w:rsid w:val="00AD6AB6"/>
    <w:rsid w:val="00AE3031"/>
    <w:rsid w:val="00AF5804"/>
    <w:rsid w:val="00B05731"/>
    <w:rsid w:val="00B06123"/>
    <w:rsid w:val="00B23EF5"/>
    <w:rsid w:val="00B2618E"/>
    <w:rsid w:val="00B26FA7"/>
    <w:rsid w:val="00B301A4"/>
    <w:rsid w:val="00B310B6"/>
    <w:rsid w:val="00B33A67"/>
    <w:rsid w:val="00B34DA6"/>
    <w:rsid w:val="00B43A85"/>
    <w:rsid w:val="00B47B0D"/>
    <w:rsid w:val="00B53569"/>
    <w:rsid w:val="00B55457"/>
    <w:rsid w:val="00B5728A"/>
    <w:rsid w:val="00B60C09"/>
    <w:rsid w:val="00B64392"/>
    <w:rsid w:val="00B72A62"/>
    <w:rsid w:val="00B73299"/>
    <w:rsid w:val="00B74376"/>
    <w:rsid w:val="00B76C30"/>
    <w:rsid w:val="00B76C87"/>
    <w:rsid w:val="00B7741E"/>
    <w:rsid w:val="00B83A3C"/>
    <w:rsid w:val="00B83B88"/>
    <w:rsid w:val="00B86415"/>
    <w:rsid w:val="00B94094"/>
    <w:rsid w:val="00B94C7D"/>
    <w:rsid w:val="00BA6F7C"/>
    <w:rsid w:val="00BB4C6B"/>
    <w:rsid w:val="00BD0A90"/>
    <w:rsid w:val="00BE1F75"/>
    <w:rsid w:val="00BE42EF"/>
    <w:rsid w:val="00BE6AE5"/>
    <w:rsid w:val="00BE754B"/>
    <w:rsid w:val="00BE7D1B"/>
    <w:rsid w:val="00C05252"/>
    <w:rsid w:val="00C12EE0"/>
    <w:rsid w:val="00C14FE1"/>
    <w:rsid w:val="00C1599F"/>
    <w:rsid w:val="00C16DE8"/>
    <w:rsid w:val="00C17659"/>
    <w:rsid w:val="00C234A3"/>
    <w:rsid w:val="00C269C0"/>
    <w:rsid w:val="00C35CCA"/>
    <w:rsid w:val="00C4076D"/>
    <w:rsid w:val="00C407F1"/>
    <w:rsid w:val="00C42C49"/>
    <w:rsid w:val="00C510A6"/>
    <w:rsid w:val="00C53DFA"/>
    <w:rsid w:val="00C54F8E"/>
    <w:rsid w:val="00C57ED8"/>
    <w:rsid w:val="00C6034C"/>
    <w:rsid w:val="00C62803"/>
    <w:rsid w:val="00C6524A"/>
    <w:rsid w:val="00C65D6A"/>
    <w:rsid w:val="00C71E6B"/>
    <w:rsid w:val="00C737BF"/>
    <w:rsid w:val="00C7651E"/>
    <w:rsid w:val="00C76ED7"/>
    <w:rsid w:val="00C809E3"/>
    <w:rsid w:val="00C817A7"/>
    <w:rsid w:val="00C82E5C"/>
    <w:rsid w:val="00C84FC0"/>
    <w:rsid w:val="00C852A8"/>
    <w:rsid w:val="00C8625A"/>
    <w:rsid w:val="00C91A7B"/>
    <w:rsid w:val="00CA3D9F"/>
    <w:rsid w:val="00CA3FA9"/>
    <w:rsid w:val="00CA4D08"/>
    <w:rsid w:val="00CA5F9B"/>
    <w:rsid w:val="00CC0508"/>
    <w:rsid w:val="00CC44C4"/>
    <w:rsid w:val="00CD1A55"/>
    <w:rsid w:val="00CD5E26"/>
    <w:rsid w:val="00CE0933"/>
    <w:rsid w:val="00CE3702"/>
    <w:rsid w:val="00CE51F1"/>
    <w:rsid w:val="00CE78B1"/>
    <w:rsid w:val="00CE7E1C"/>
    <w:rsid w:val="00CF0EDA"/>
    <w:rsid w:val="00D00391"/>
    <w:rsid w:val="00D02578"/>
    <w:rsid w:val="00D20FED"/>
    <w:rsid w:val="00D218F8"/>
    <w:rsid w:val="00D25F4C"/>
    <w:rsid w:val="00D264BA"/>
    <w:rsid w:val="00D27015"/>
    <w:rsid w:val="00D36B58"/>
    <w:rsid w:val="00D4642F"/>
    <w:rsid w:val="00D66D6F"/>
    <w:rsid w:val="00D72F06"/>
    <w:rsid w:val="00D74883"/>
    <w:rsid w:val="00D83B0D"/>
    <w:rsid w:val="00D87E2B"/>
    <w:rsid w:val="00D95364"/>
    <w:rsid w:val="00D953E4"/>
    <w:rsid w:val="00D97606"/>
    <w:rsid w:val="00DB1F42"/>
    <w:rsid w:val="00DB1F91"/>
    <w:rsid w:val="00DB33C0"/>
    <w:rsid w:val="00DB532A"/>
    <w:rsid w:val="00DC40FF"/>
    <w:rsid w:val="00DC7974"/>
    <w:rsid w:val="00DD0350"/>
    <w:rsid w:val="00DD4781"/>
    <w:rsid w:val="00DD4A42"/>
    <w:rsid w:val="00DD6FCF"/>
    <w:rsid w:val="00DE30A1"/>
    <w:rsid w:val="00DF04F9"/>
    <w:rsid w:val="00DF1ADE"/>
    <w:rsid w:val="00DF3C5D"/>
    <w:rsid w:val="00DF52A7"/>
    <w:rsid w:val="00DF5382"/>
    <w:rsid w:val="00DF545B"/>
    <w:rsid w:val="00E06375"/>
    <w:rsid w:val="00E15EF7"/>
    <w:rsid w:val="00E24C97"/>
    <w:rsid w:val="00E30317"/>
    <w:rsid w:val="00E354BD"/>
    <w:rsid w:val="00E40050"/>
    <w:rsid w:val="00E42F15"/>
    <w:rsid w:val="00E50447"/>
    <w:rsid w:val="00E51A47"/>
    <w:rsid w:val="00E54B3A"/>
    <w:rsid w:val="00E5691D"/>
    <w:rsid w:val="00E608D6"/>
    <w:rsid w:val="00E65A07"/>
    <w:rsid w:val="00E70466"/>
    <w:rsid w:val="00E70A0F"/>
    <w:rsid w:val="00E74165"/>
    <w:rsid w:val="00E75B19"/>
    <w:rsid w:val="00E82698"/>
    <w:rsid w:val="00E83BE2"/>
    <w:rsid w:val="00E857DA"/>
    <w:rsid w:val="00E928FC"/>
    <w:rsid w:val="00E93461"/>
    <w:rsid w:val="00EB160E"/>
    <w:rsid w:val="00EC2437"/>
    <w:rsid w:val="00EC465B"/>
    <w:rsid w:val="00EC5BEF"/>
    <w:rsid w:val="00ED1C71"/>
    <w:rsid w:val="00ED699F"/>
    <w:rsid w:val="00ED7771"/>
    <w:rsid w:val="00EE1E23"/>
    <w:rsid w:val="00EF32EA"/>
    <w:rsid w:val="00F0497D"/>
    <w:rsid w:val="00F05CA5"/>
    <w:rsid w:val="00F153B0"/>
    <w:rsid w:val="00F17237"/>
    <w:rsid w:val="00F2467E"/>
    <w:rsid w:val="00F31E9C"/>
    <w:rsid w:val="00F34109"/>
    <w:rsid w:val="00F37691"/>
    <w:rsid w:val="00F4213A"/>
    <w:rsid w:val="00F5082C"/>
    <w:rsid w:val="00F5476A"/>
    <w:rsid w:val="00F556C0"/>
    <w:rsid w:val="00F57F6D"/>
    <w:rsid w:val="00F645CC"/>
    <w:rsid w:val="00F65C5E"/>
    <w:rsid w:val="00F717DA"/>
    <w:rsid w:val="00F76BCD"/>
    <w:rsid w:val="00F8619F"/>
    <w:rsid w:val="00F865B0"/>
    <w:rsid w:val="00F87114"/>
    <w:rsid w:val="00F954F8"/>
    <w:rsid w:val="00FA5348"/>
    <w:rsid w:val="00FA6513"/>
    <w:rsid w:val="00FB10DE"/>
    <w:rsid w:val="00FB6B53"/>
    <w:rsid w:val="00FC3F10"/>
    <w:rsid w:val="00FC6073"/>
    <w:rsid w:val="00FD75BC"/>
    <w:rsid w:val="00FE1B0A"/>
    <w:rsid w:val="00FF0CF5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7CE5C"/>
  <w15:chartTrackingRefBased/>
  <w15:docId w15:val="{5FDBB50F-0429-47FD-A3CC-AA8FB93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0B"/>
    <w:rPr>
      <w:bCs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720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3720B"/>
  </w:style>
  <w:style w:type="paragraph" w:styleId="DocumentMap">
    <w:name w:val="Document Map"/>
    <w:basedOn w:val="Normal"/>
    <w:semiHidden/>
    <w:rsid w:val="006E69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E1E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14AB"/>
    <w:rPr>
      <w:bCs w:val="0"/>
      <w:i w:val="0"/>
      <w:sz w:val="24"/>
    </w:rPr>
  </w:style>
  <w:style w:type="paragraph" w:styleId="Header">
    <w:name w:val="header"/>
    <w:basedOn w:val="Normal"/>
    <w:link w:val="HeaderChar"/>
    <w:rsid w:val="00330B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30B89"/>
    <w:rPr>
      <w:bCs/>
      <w:i/>
      <w:sz w:val="22"/>
      <w:szCs w:val="24"/>
    </w:rPr>
  </w:style>
  <w:style w:type="table" w:styleId="TableGrid">
    <w:name w:val="Table Grid"/>
    <w:basedOn w:val="TableNormal"/>
    <w:rsid w:val="005D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D4697"/>
    <w:rPr>
      <w:bCs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5569-2F32-48F0-BDA9-B798DA9CB6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432726-C34F-4913-BD77-F2E1AA7C7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5DB07-0E92-417D-A240-381FB4AB8E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E832D-B537-4624-8F1F-10AD92C5E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176C68-A093-4E8D-BA5C-9B60319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2212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temelju članka 40</vt:lpstr>
      <vt:lpstr>temelju članka 40</vt:lpstr>
    </vt:vector>
  </TitlesOfParts>
  <Company>RH-TDU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temelju članka 40</dc:title>
  <dc:subject/>
  <dc:creator>msvenda</dc:creator>
  <cp:keywords/>
  <cp:lastModifiedBy>Vlatka Šelimber</cp:lastModifiedBy>
  <cp:revision>2</cp:revision>
  <cp:lastPrinted>2016-11-22T12:22:00Z</cp:lastPrinted>
  <dcterms:created xsi:type="dcterms:W3CDTF">2019-12-24T12:31:00Z</dcterms:created>
  <dcterms:modified xsi:type="dcterms:W3CDTF">2019-12-24T12:31:00Z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